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AF0A0E" w14:textId="77777777" w:rsidR="00A92EA6" w:rsidRPr="00334195" w:rsidRDefault="00A92EA6">
      <w:pPr>
        <w:rPr>
          <w:b/>
          <w:color w:val="5B9BD5" w:themeColor="accent1"/>
        </w:rPr>
      </w:pPr>
      <w:bookmarkStart w:id="0" w:name="_GoBack"/>
      <w:bookmarkEnd w:id="0"/>
      <w:r w:rsidRPr="00334195">
        <w:rPr>
          <w:b/>
          <w:color w:val="5B9BD5" w:themeColor="accent1"/>
        </w:rPr>
        <w:t>Algemene informatie</w:t>
      </w:r>
    </w:p>
    <w:p w14:paraId="1CED8A3F" w14:textId="77777777" w:rsidR="00334195" w:rsidRPr="00A92EA6" w:rsidRDefault="00334195" w:rsidP="00DD7641">
      <w:pPr>
        <w:spacing w:line="260" w:lineRule="atLeast"/>
        <w:rPr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55"/>
        <w:gridCol w:w="12341"/>
      </w:tblGrid>
      <w:tr w:rsidR="00A92EA6" w:rsidRPr="004F73CE" w14:paraId="634824C6" w14:textId="77777777" w:rsidTr="00A92EA6">
        <w:tc>
          <w:tcPr>
            <w:tcW w:w="1655" w:type="dxa"/>
          </w:tcPr>
          <w:p w14:paraId="5821A4CF" w14:textId="77777777" w:rsidR="00A92EA6" w:rsidRPr="004F73CE" w:rsidRDefault="00A92EA6" w:rsidP="00DD7641">
            <w:pPr>
              <w:spacing w:line="260" w:lineRule="atLeast"/>
              <w:rPr>
                <w:sz w:val="20"/>
                <w:szCs w:val="20"/>
              </w:rPr>
            </w:pPr>
            <w:r w:rsidRPr="004F73CE">
              <w:rPr>
                <w:sz w:val="20"/>
                <w:szCs w:val="20"/>
              </w:rPr>
              <w:t>Onderwerp</w:t>
            </w:r>
          </w:p>
        </w:tc>
        <w:tc>
          <w:tcPr>
            <w:tcW w:w="12341" w:type="dxa"/>
          </w:tcPr>
          <w:p w14:paraId="1DBC7E5B" w14:textId="5026DFBE" w:rsidR="00A92EA6" w:rsidRPr="004F73CE" w:rsidRDefault="00FE125E" w:rsidP="00FE125E">
            <w:pPr>
              <w:spacing w:line="2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Clinical Audit</w:t>
            </w:r>
          </w:p>
        </w:tc>
      </w:tr>
      <w:tr w:rsidR="00A92EA6" w:rsidRPr="004F73CE" w14:paraId="5727927C" w14:textId="77777777" w:rsidTr="004F73CE">
        <w:tc>
          <w:tcPr>
            <w:tcW w:w="1655" w:type="dxa"/>
          </w:tcPr>
          <w:p w14:paraId="386B4423" w14:textId="77777777" w:rsidR="00A92EA6" w:rsidRPr="00E97C53" w:rsidRDefault="00A92EA6" w:rsidP="00DD7641">
            <w:pPr>
              <w:spacing w:line="260" w:lineRule="atLeast"/>
              <w:rPr>
                <w:sz w:val="20"/>
                <w:szCs w:val="20"/>
              </w:rPr>
            </w:pPr>
            <w:r w:rsidRPr="00E97C53">
              <w:rPr>
                <w:sz w:val="20"/>
                <w:szCs w:val="20"/>
              </w:rPr>
              <w:t>Leerdoelen</w:t>
            </w:r>
          </w:p>
        </w:tc>
        <w:tc>
          <w:tcPr>
            <w:tcW w:w="12341" w:type="dxa"/>
          </w:tcPr>
          <w:p w14:paraId="5004248A" w14:textId="38C3355C" w:rsidR="007D17EE" w:rsidRDefault="00FA2FCD" w:rsidP="007D17EE">
            <w:pPr>
              <w:pStyle w:val="Lijstalinea"/>
              <w:numPr>
                <w:ilvl w:val="0"/>
                <w:numId w:val="15"/>
              </w:numPr>
              <w:spacing w:line="260" w:lineRule="atLeast"/>
            </w:pPr>
            <w:r>
              <w:t>De deelnemer</w:t>
            </w:r>
            <w:r w:rsidR="00FE125E">
              <w:t xml:space="preserve"> begrijpt de juiste werkwijze voor het uitvoeren van een Clinical audit </w:t>
            </w:r>
          </w:p>
          <w:p w14:paraId="0C123323" w14:textId="21C356DE" w:rsidR="00FE125E" w:rsidRDefault="00FE125E" w:rsidP="007D17EE">
            <w:pPr>
              <w:pStyle w:val="Lijstalinea"/>
              <w:numPr>
                <w:ilvl w:val="0"/>
                <w:numId w:val="15"/>
              </w:numPr>
              <w:spacing w:line="260" w:lineRule="atLeast"/>
            </w:pPr>
            <w:r>
              <w:t xml:space="preserve">De </w:t>
            </w:r>
            <w:r w:rsidR="00FA2FCD">
              <w:t>deelnemer</w:t>
            </w:r>
            <w:r>
              <w:t xml:space="preserve"> kent het verschil in doel/reden tussen Clinical audit en andere vormen van evaluerende studies en kan dit anderen uitleggen</w:t>
            </w:r>
          </w:p>
          <w:p w14:paraId="0621BBA0" w14:textId="345C6E2A" w:rsidR="00FE125E" w:rsidRPr="00E97C53" w:rsidRDefault="00FE125E" w:rsidP="00FA2FCD">
            <w:pPr>
              <w:pStyle w:val="Lijstalinea"/>
              <w:numPr>
                <w:ilvl w:val="0"/>
                <w:numId w:val="15"/>
              </w:numPr>
              <w:spacing w:line="260" w:lineRule="atLeast"/>
            </w:pPr>
            <w:r>
              <w:t xml:space="preserve">De </w:t>
            </w:r>
            <w:r w:rsidR="00FA2FCD">
              <w:t>deelnemer</w:t>
            </w:r>
            <w:r>
              <w:t xml:space="preserve"> kan een Clinical audit ontwerpen en uitvoeren</w:t>
            </w:r>
          </w:p>
        </w:tc>
      </w:tr>
      <w:tr w:rsidR="004F73CE" w:rsidRPr="004F73CE" w14:paraId="0EDE51FC" w14:textId="77777777" w:rsidTr="00363051">
        <w:tc>
          <w:tcPr>
            <w:tcW w:w="1655" w:type="dxa"/>
          </w:tcPr>
          <w:p w14:paraId="19024835" w14:textId="31406EDA" w:rsidR="004F73CE" w:rsidRPr="004F73CE" w:rsidRDefault="004F73CE" w:rsidP="00DD7641">
            <w:pPr>
              <w:spacing w:line="260" w:lineRule="atLeast"/>
              <w:rPr>
                <w:sz w:val="20"/>
                <w:szCs w:val="20"/>
              </w:rPr>
            </w:pPr>
            <w:r w:rsidRPr="004F73CE">
              <w:rPr>
                <w:sz w:val="20"/>
                <w:szCs w:val="20"/>
              </w:rPr>
              <w:t>Voorbereiding</w:t>
            </w:r>
          </w:p>
        </w:tc>
        <w:tc>
          <w:tcPr>
            <w:tcW w:w="12341" w:type="dxa"/>
          </w:tcPr>
          <w:p w14:paraId="0798E037" w14:textId="408CE208" w:rsidR="004F73CE" w:rsidRPr="004F73CE" w:rsidRDefault="0045490D" w:rsidP="007D17EE">
            <w:pPr>
              <w:spacing w:line="2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geen</w:t>
            </w:r>
          </w:p>
        </w:tc>
      </w:tr>
      <w:tr w:rsidR="004F73CE" w:rsidRPr="004F73CE" w14:paraId="26C1DFCB" w14:textId="77777777" w:rsidTr="00A92EA6">
        <w:trPr>
          <w:trHeight w:val="264"/>
        </w:trPr>
        <w:tc>
          <w:tcPr>
            <w:tcW w:w="1655" w:type="dxa"/>
          </w:tcPr>
          <w:p w14:paraId="75C396F6" w14:textId="51BEB02C" w:rsidR="004F73CE" w:rsidRPr="004F73CE" w:rsidRDefault="004F73CE" w:rsidP="00DD7641">
            <w:pPr>
              <w:spacing w:line="260" w:lineRule="atLeast"/>
              <w:rPr>
                <w:sz w:val="20"/>
                <w:szCs w:val="20"/>
              </w:rPr>
            </w:pPr>
            <w:r w:rsidRPr="004F73CE">
              <w:rPr>
                <w:sz w:val="20"/>
                <w:szCs w:val="20"/>
              </w:rPr>
              <w:t>Materiaal</w:t>
            </w:r>
          </w:p>
        </w:tc>
        <w:tc>
          <w:tcPr>
            <w:tcW w:w="12341" w:type="dxa"/>
          </w:tcPr>
          <w:p w14:paraId="03515F79" w14:textId="528AD5CF" w:rsidR="000654CF" w:rsidRDefault="00FA2FCD" w:rsidP="00DD7641">
            <w:pPr>
              <w:pStyle w:val="Lijstalinea"/>
              <w:numPr>
                <w:ilvl w:val="0"/>
                <w:numId w:val="8"/>
              </w:numPr>
              <w:spacing w:before="0" w:after="0" w:line="260" w:lineRule="atLeast"/>
              <w:ind w:left="357" w:hanging="357"/>
            </w:pPr>
            <w:r>
              <w:t>Reader (in Engels)</w:t>
            </w:r>
            <w:r w:rsidR="000654CF">
              <w:t xml:space="preserve"> </w:t>
            </w:r>
            <w:r w:rsidR="004F73CE" w:rsidRPr="009B3CB1">
              <w:t>en</w:t>
            </w:r>
            <w:r w:rsidR="000654CF">
              <w:t xml:space="preserve"> </w:t>
            </w:r>
            <w:r w:rsidR="00526050">
              <w:t xml:space="preserve">dia’s behorende </w:t>
            </w:r>
            <w:r>
              <w:t>het onderwerp</w:t>
            </w:r>
          </w:p>
          <w:p w14:paraId="6B834A2F" w14:textId="2B2A151F" w:rsidR="009B3CB1" w:rsidRPr="009B3CB1" w:rsidRDefault="00FA2FCD" w:rsidP="00FA2FCD">
            <w:pPr>
              <w:pStyle w:val="Lijstalinea"/>
              <w:numPr>
                <w:ilvl w:val="0"/>
                <w:numId w:val="8"/>
              </w:numPr>
              <w:spacing w:before="0" w:after="0" w:line="260" w:lineRule="atLeast"/>
              <w:ind w:left="357" w:hanging="357"/>
            </w:pPr>
            <w:r>
              <w:t>Clinical audit aanmeld formulier</w:t>
            </w:r>
          </w:p>
        </w:tc>
      </w:tr>
      <w:tr w:rsidR="00A92EA6" w:rsidRPr="00DE67B4" w14:paraId="09FB4F3D" w14:textId="77777777" w:rsidTr="00A92EA6">
        <w:trPr>
          <w:trHeight w:val="264"/>
        </w:trPr>
        <w:tc>
          <w:tcPr>
            <w:tcW w:w="1655" w:type="dxa"/>
          </w:tcPr>
          <w:p w14:paraId="242B8314" w14:textId="63C86146" w:rsidR="00A92EA6" w:rsidRPr="00DE67B4" w:rsidRDefault="00A92EA6" w:rsidP="00DD7641">
            <w:pPr>
              <w:spacing w:line="260" w:lineRule="atLeast"/>
              <w:rPr>
                <w:sz w:val="20"/>
                <w:szCs w:val="20"/>
              </w:rPr>
            </w:pPr>
            <w:r w:rsidRPr="00DE67B4">
              <w:rPr>
                <w:sz w:val="20"/>
                <w:szCs w:val="20"/>
              </w:rPr>
              <w:t>Tijd</w:t>
            </w:r>
          </w:p>
        </w:tc>
        <w:tc>
          <w:tcPr>
            <w:tcW w:w="12341" w:type="dxa"/>
          </w:tcPr>
          <w:p w14:paraId="34505C8D" w14:textId="054F19A5" w:rsidR="00A92EA6" w:rsidRPr="00DE67B4" w:rsidRDefault="00FA2FCD" w:rsidP="0002773D">
            <w:pPr>
              <w:spacing w:line="2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uur</w:t>
            </w:r>
          </w:p>
        </w:tc>
      </w:tr>
    </w:tbl>
    <w:p w14:paraId="091B8B9D" w14:textId="77777777" w:rsidR="00A92EA6" w:rsidRDefault="00A92EA6" w:rsidP="00DD7641">
      <w:pPr>
        <w:spacing w:line="260" w:lineRule="atLeast"/>
        <w:rPr>
          <w:b/>
        </w:rPr>
      </w:pPr>
    </w:p>
    <w:p w14:paraId="46B23047" w14:textId="77777777" w:rsidR="00DE67B4" w:rsidRDefault="00DE67B4" w:rsidP="00DD7641">
      <w:pPr>
        <w:spacing w:line="260" w:lineRule="atLeast"/>
        <w:rPr>
          <w:b/>
          <w:color w:val="5B9BD5" w:themeColor="accent1"/>
        </w:rPr>
      </w:pPr>
      <w:r>
        <w:rPr>
          <w:b/>
          <w:color w:val="5B9BD5" w:themeColor="accent1"/>
        </w:rPr>
        <w:br w:type="page"/>
      </w:r>
    </w:p>
    <w:p w14:paraId="09FF1E70" w14:textId="4A5F57A5" w:rsidR="00A92EA6" w:rsidRPr="00334195" w:rsidRDefault="00A92EA6" w:rsidP="00DD7641">
      <w:pPr>
        <w:spacing w:line="260" w:lineRule="atLeast"/>
        <w:rPr>
          <w:b/>
          <w:color w:val="5B9BD5" w:themeColor="accent1"/>
        </w:rPr>
      </w:pPr>
      <w:r w:rsidRPr="00334195">
        <w:rPr>
          <w:b/>
          <w:color w:val="5B9BD5" w:themeColor="accent1"/>
        </w:rPr>
        <w:lastRenderedPageBreak/>
        <w:t>Handreiking docent</w:t>
      </w:r>
    </w:p>
    <w:p w14:paraId="1A2BC9E8" w14:textId="77777777" w:rsidR="00334195" w:rsidRDefault="00334195" w:rsidP="00DD7641">
      <w:pPr>
        <w:spacing w:line="260" w:lineRule="atLeast"/>
        <w:rPr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53"/>
        <w:gridCol w:w="3969"/>
        <w:gridCol w:w="6327"/>
        <w:gridCol w:w="1473"/>
        <w:gridCol w:w="1474"/>
      </w:tblGrid>
      <w:tr w:rsidR="00A92EA6" w:rsidRPr="001F3129" w14:paraId="424D8065" w14:textId="77777777" w:rsidTr="004C024C">
        <w:trPr>
          <w:tblHeader/>
        </w:trPr>
        <w:tc>
          <w:tcPr>
            <w:tcW w:w="753" w:type="dxa"/>
            <w:shd w:val="clear" w:color="auto" w:fill="BDD6EE" w:themeFill="accent1" w:themeFillTint="66"/>
          </w:tcPr>
          <w:p w14:paraId="1B3F5B6C" w14:textId="77777777" w:rsidR="00A92EA6" w:rsidRPr="001F3129" w:rsidRDefault="00A92EA6" w:rsidP="00DD7641">
            <w:pPr>
              <w:spacing w:line="260" w:lineRule="atLeast"/>
              <w:rPr>
                <w:sz w:val="20"/>
                <w:szCs w:val="20"/>
              </w:rPr>
            </w:pPr>
            <w:r w:rsidRPr="001F3129">
              <w:rPr>
                <w:sz w:val="20"/>
                <w:szCs w:val="20"/>
              </w:rPr>
              <w:t>Tijd</w:t>
            </w:r>
          </w:p>
        </w:tc>
        <w:tc>
          <w:tcPr>
            <w:tcW w:w="3969" w:type="dxa"/>
            <w:shd w:val="clear" w:color="auto" w:fill="BDD6EE" w:themeFill="accent1" w:themeFillTint="66"/>
          </w:tcPr>
          <w:p w14:paraId="68A30E11" w14:textId="77777777" w:rsidR="00A92EA6" w:rsidRPr="001F3129" w:rsidRDefault="00A92EA6" w:rsidP="00DD7641">
            <w:pPr>
              <w:spacing w:line="260" w:lineRule="atLeast"/>
              <w:rPr>
                <w:sz w:val="20"/>
                <w:szCs w:val="20"/>
              </w:rPr>
            </w:pPr>
            <w:r w:rsidRPr="001F3129">
              <w:rPr>
                <w:sz w:val="20"/>
                <w:szCs w:val="20"/>
              </w:rPr>
              <w:t>Onderwerp</w:t>
            </w:r>
          </w:p>
        </w:tc>
        <w:tc>
          <w:tcPr>
            <w:tcW w:w="6327" w:type="dxa"/>
            <w:shd w:val="clear" w:color="auto" w:fill="BDD6EE" w:themeFill="accent1" w:themeFillTint="66"/>
          </w:tcPr>
          <w:p w14:paraId="525FA3D7" w14:textId="77777777" w:rsidR="00A92EA6" w:rsidRPr="001F3129" w:rsidRDefault="00A92EA6" w:rsidP="00DD7641">
            <w:pPr>
              <w:spacing w:line="260" w:lineRule="atLeast"/>
              <w:rPr>
                <w:sz w:val="20"/>
                <w:szCs w:val="20"/>
              </w:rPr>
            </w:pPr>
            <w:r w:rsidRPr="001F3129">
              <w:rPr>
                <w:sz w:val="20"/>
                <w:szCs w:val="20"/>
              </w:rPr>
              <w:t>Inhoud</w:t>
            </w:r>
          </w:p>
        </w:tc>
        <w:tc>
          <w:tcPr>
            <w:tcW w:w="1473" w:type="dxa"/>
            <w:shd w:val="clear" w:color="auto" w:fill="BDD6EE" w:themeFill="accent1" w:themeFillTint="66"/>
          </w:tcPr>
          <w:p w14:paraId="3A1D426D" w14:textId="77777777" w:rsidR="00A92EA6" w:rsidRPr="001F3129" w:rsidRDefault="00A92EA6" w:rsidP="00DD7641">
            <w:pPr>
              <w:spacing w:line="260" w:lineRule="atLeast"/>
              <w:rPr>
                <w:sz w:val="20"/>
                <w:szCs w:val="20"/>
              </w:rPr>
            </w:pPr>
            <w:r w:rsidRPr="001F3129">
              <w:rPr>
                <w:sz w:val="20"/>
                <w:szCs w:val="20"/>
              </w:rPr>
              <w:t>Werkvorm</w:t>
            </w:r>
          </w:p>
        </w:tc>
        <w:tc>
          <w:tcPr>
            <w:tcW w:w="1474" w:type="dxa"/>
            <w:shd w:val="clear" w:color="auto" w:fill="BDD6EE" w:themeFill="accent1" w:themeFillTint="66"/>
          </w:tcPr>
          <w:p w14:paraId="0F8A28D7" w14:textId="77777777" w:rsidR="00A92EA6" w:rsidRPr="001F3129" w:rsidRDefault="00A92EA6" w:rsidP="00DD7641">
            <w:pPr>
              <w:spacing w:line="260" w:lineRule="atLeast"/>
              <w:rPr>
                <w:sz w:val="20"/>
                <w:szCs w:val="20"/>
              </w:rPr>
            </w:pPr>
            <w:r w:rsidRPr="001F3129">
              <w:rPr>
                <w:sz w:val="20"/>
                <w:szCs w:val="20"/>
              </w:rPr>
              <w:t>Materiaal</w:t>
            </w:r>
          </w:p>
        </w:tc>
      </w:tr>
      <w:tr w:rsidR="00A92EA6" w:rsidRPr="001F3129" w14:paraId="1291BC36" w14:textId="77777777" w:rsidTr="00A92EA6">
        <w:tc>
          <w:tcPr>
            <w:tcW w:w="753" w:type="dxa"/>
          </w:tcPr>
          <w:p w14:paraId="324376B0" w14:textId="2BA991FF" w:rsidR="00A92EA6" w:rsidRPr="001F3129" w:rsidRDefault="00DE67B4" w:rsidP="00DD7641">
            <w:pPr>
              <w:spacing w:line="260" w:lineRule="atLeast"/>
              <w:rPr>
                <w:sz w:val="20"/>
                <w:szCs w:val="20"/>
              </w:rPr>
            </w:pPr>
            <w:r w:rsidRPr="001F3129">
              <w:rPr>
                <w:sz w:val="20"/>
                <w:szCs w:val="20"/>
              </w:rPr>
              <w:t>5’</w:t>
            </w:r>
          </w:p>
        </w:tc>
        <w:tc>
          <w:tcPr>
            <w:tcW w:w="3969" w:type="dxa"/>
          </w:tcPr>
          <w:p w14:paraId="21B106CB" w14:textId="77777777" w:rsidR="00FB158C" w:rsidRPr="001F3129" w:rsidRDefault="00DE67B4" w:rsidP="00DD7641">
            <w:pPr>
              <w:spacing w:line="260" w:lineRule="atLeast"/>
              <w:rPr>
                <w:sz w:val="20"/>
                <w:szCs w:val="20"/>
              </w:rPr>
            </w:pPr>
            <w:r w:rsidRPr="001F3129">
              <w:rPr>
                <w:sz w:val="20"/>
                <w:szCs w:val="20"/>
              </w:rPr>
              <w:t>Inleiding</w:t>
            </w:r>
            <w:r w:rsidR="00FB158C" w:rsidRPr="001F3129">
              <w:rPr>
                <w:sz w:val="20"/>
                <w:szCs w:val="20"/>
              </w:rPr>
              <w:t>:</w:t>
            </w:r>
          </w:p>
          <w:p w14:paraId="362E451A" w14:textId="5B75E215" w:rsidR="00FB158C" w:rsidRPr="001F3129" w:rsidRDefault="00FB158C" w:rsidP="00DD7641">
            <w:pPr>
              <w:pStyle w:val="Lijstalinea"/>
              <w:numPr>
                <w:ilvl w:val="0"/>
                <w:numId w:val="6"/>
              </w:numPr>
              <w:spacing w:before="0" w:after="0" w:line="260" w:lineRule="atLeast"/>
            </w:pPr>
            <w:r w:rsidRPr="001F3129">
              <w:t>O</w:t>
            </w:r>
            <w:r w:rsidR="00DE67B4" w:rsidRPr="001F3129">
              <w:t>nderwerp</w:t>
            </w:r>
            <w:r w:rsidRPr="001F3129">
              <w:t xml:space="preserve"> en aansluiting </w:t>
            </w:r>
          </w:p>
          <w:p w14:paraId="6A14A888" w14:textId="77777777" w:rsidR="00FB158C" w:rsidRPr="001F3129" w:rsidRDefault="00DE67B4" w:rsidP="00DD7641">
            <w:pPr>
              <w:pStyle w:val="Lijstalinea"/>
              <w:numPr>
                <w:ilvl w:val="0"/>
                <w:numId w:val="6"/>
              </w:numPr>
              <w:spacing w:before="0" w:after="0" w:line="260" w:lineRule="atLeast"/>
            </w:pPr>
            <w:r w:rsidRPr="001F3129">
              <w:t xml:space="preserve">Beoogd </w:t>
            </w:r>
            <w:r w:rsidR="00FB158C" w:rsidRPr="001F3129">
              <w:t>resultaat toelichten</w:t>
            </w:r>
          </w:p>
          <w:p w14:paraId="4A7A9368" w14:textId="77777777" w:rsidR="00DE67B4" w:rsidRPr="001F3129" w:rsidRDefault="00DE67B4" w:rsidP="00DD7641">
            <w:pPr>
              <w:pStyle w:val="Lijstalinea"/>
              <w:numPr>
                <w:ilvl w:val="0"/>
                <w:numId w:val="6"/>
              </w:numPr>
              <w:spacing w:before="0" w:after="0" w:line="260" w:lineRule="atLeast"/>
            </w:pPr>
            <w:r w:rsidRPr="001F3129">
              <w:t>Werkwijze</w:t>
            </w:r>
          </w:p>
          <w:p w14:paraId="612D092A" w14:textId="00CF93BC" w:rsidR="00FB158C" w:rsidRPr="001F3129" w:rsidRDefault="00FB158C" w:rsidP="00DD7641">
            <w:pPr>
              <w:pStyle w:val="Lijstalinea"/>
              <w:numPr>
                <w:ilvl w:val="0"/>
                <w:numId w:val="6"/>
              </w:numPr>
              <w:spacing w:before="0" w:after="0" w:line="260" w:lineRule="atLeast"/>
            </w:pPr>
            <w:r w:rsidRPr="001F3129">
              <w:t>Vragen?</w:t>
            </w:r>
          </w:p>
        </w:tc>
        <w:tc>
          <w:tcPr>
            <w:tcW w:w="6327" w:type="dxa"/>
          </w:tcPr>
          <w:p w14:paraId="5C4BAC6F" w14:textId="5C7B6DE9" w:rsidR="007D17EE" w:rsidRPr="007D17EE" w:rsidRDefault="00FE125E" w:rsidP="007D17EE">
            <w:pPr>
              <w:spacing w:line="2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Clinical audit</w:t>
            </w:r>
          </w:p>
          <w:p w14:paraId="781E60FD" w14:textId="0B6FBBE5" w:rsidR="00A92EA6" w:rsidRPr="001F3129" w:rsidRDefault="007D17EE" w:rsidP="00F72593">
            <w:pPr>
              <w:pStyle w:val="Lijstalinea"/>
              <w:numPr>
                <w:ilvl w:val="0"/>
                <w:numId w:val="4"/>
              </w:numPr>
              <w:spacing w:before="0" w:after="0" w:line="240" w:lineRule="auto"/>
              <w:ind w:left="357" w:hanging="357"/>
            </w:pPr>
            <w:r>
              <w:t xml:space="preserve">De </w:t>
            </w:r>
            <w:r w:rsidR="00FA2FCD">
              <w:t>deelnemer</w:t>
            </w:r>
            <w:r>
              <w:t xml:space="preserve"> </w:t>
            </w:r>
            <w:r w:rsidR="00FE125E">
              <w:t>kan</w:t>
            </w:r>
            <w:r>
              <w:t xml:space="preserve"> na de presentatie </w:t>
            </w:r>
            <w:r w:rsidR="00FE125E">
              <w:t>en het maken van de opdrachten een Clinical audit uitvoeren</w:t>
            </w:r>
          </w:p>
          <w:p w14:paraId="71207322" w14:textId="77777777" w:rsidR="00DE67B4" w:rsidRDefault="00FB158C" w:rsidP="007D17EE">
            <w:pPr>
              <w:pStyle w:val="Lijstalinea"/>
              <w:numPr>
                <w:ilvl w:val="0"/>
                <w:numId w:val="4"/>
              </w:numPr>
              <w:spacing w:before="0" w:after="0" w:line="240" w:lineRule="auto"/>
            </w:pPr>
            <w:r w:rsidRPr="001F3129">
              <w:t xml:space="preserve">Korte inleidingen </w:t>
            </w:r>
          </w:p>
          <w:p w14:paraId="17C57830" w14:textId="5171AF9C" w:rsidR="00753591" w:rsidRPr="001F3129" w:rsidRDefault="007D17EE" w:rsidP="00753591">
            <w:pPr>
              <w:pStyle w:val="Lijstalinea"/>
              <w:numPr>
                <w:ilvl w:val="0"/>
                <w:numId w:val="4"/>
              </w:numPr>
              <w:spacing w:before="0" w:after="0" w:line="240" w:lineRule="auto"/>
            </w:pPr>
            <w:r>
              <w:t>Opdracht</w:t>
            </w:r>
            <w:r w:rsidR="00FE125E">
              <w:t>en</w:t>
            </w:r>
            <w:r w:rsidR="00753591">
              <w:t xml:space="preserve"> in subgroepjes</w:t>
            </w:r>
          </w:p>
        </w:tc>
        <w:tc>
          <w:tcPr>
            <w:tcW w:w="1473" w:type="dxa"/>
          </w:tcPr>
          <w:p w14:paraId="0DA07A72" w14:textId="63D263D9" w:rsidR="00A92EA6" w:rsidRPr="001F3129" w:rsidRDefault="00D5125F" w:rsidP="00DD7641">
            <w:pPr>
              <w:spacing w:line="260" w:lineRule="atLeast"/>
              <w:rPr>
                <w:sz w:val="20"/>
                <w:szCs w:val="20"/>
              </w:rPr>
            </w:pPr>
            <w:r w:rsidRPr="001F3129">
              <w:rPr>
                <w:sz w:val="20"/>
                <w:szCs w:val="20"/>
              </w:rPr>
              <w:t>Informeren</w:t>
            </w:r>
          </w:p>
        </w:tc>
        <w:tc>
          <w:tcPr>
            <w:tcW w:w="1474" w:type="dxa"/>
          </w:tcPr>
          <w:p w14:paraId="608612F2" w14:textId="623D7372" w:rsidR="00A92EA6" w:rsidRPr="001F3129" w:rsidRDefault="00FB158C" w:rsidP="00DD7641">
            <w:pPr>
              <w:spacing w:line="260" w:lineRule="atLeast"/>
              <w:rPr>
                <w:sz w:val="20"/>
                <w:szCs w:val="20"/>
              </w:rPr>
            </w:pPr>
            <w:r w:rsidRPr="001F3129">
              <w:rPr>
                <w:sz w:val="20"/>
                <w:szCs w:val="20"/>
              </w:rPr>
              <w:t>Dia’s</w:t>
            </w:r>
          </w:p>
        </w:tc>
      </w:tr>
      <w:tr w:rsidR="00DE67B4" w:rsidRPr="001F3129" w14:paraId="7D9E2E8E" w14:textId="77777777" w:rsidTr="00A92EA6">
        <w:tc>
          <w:tcPr>
            <w:tcW w:w="753" w:type="dxa"/>
          </w:tcPr>
          <w:p w14:paraId="7BEE257A" w14:textId="75C4BC50" w:rsidR="00DE67B4" w:rsidRPr="001F3129" w:rsidRDefault="00AA5B5B" w:rsidP="00DD7641">
            <w:pPr>
              <w:spacing w:line="2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B844E7">
              <w:rPr>
                <w:sz w:val="20"/>
                <w:szCs w:val="20"/>
              </w:rPr>
              <w:t>’</w:t>
            </w:r>
          </w:p>
        </w:tc>
        <w:tc>
          <w:tcPr>
            <w:tcW w:w="3969" w:type="dxa"/>
          </w:tcPr>
          <w:p w14:paraId="19C46F82" w14:textId="77777777" w:rsidR="00D5125F" w:rsidRDefault="00D5125F" w:rsidP="00DD7641">
            <w:pPr>
              <w:spacing w:line="260" w:lineRule="atLeast"/>
              <w:rPr>
                <w:sz w:val="20"/>
                <w:szCs w:val="20"/>
              </w:rPr>
            </w:pPr>
            <w:r w:rsidRPr="001F3129">
              <w:rPr>
                <w:sz w:val="20"/>
                <w:szCs w:val="20"/>
              </w:rPr>
              <w:t xml:space="preserve">Toelichting methodiek </w:t>
            </w:r>
          </w:p>
          <w:p w14:paraId="7A20AC8F" w14:textId="70A1CF8D" w:rsidR="00CE353E" w:rsidRPr="001F3129" w:rsidRDefault="00CE353E" w:rsidP="00FA2FCD">
            <w:pPr>
              <w:spacing w:line="260" w:lineRule="atLeast"/>
              <w:rPr>
                <w:sz w:val="20"/>
                <w:szCs w:val="20"/>
              </w:rPr>
            </w:pPr>
            <w:r w:rsidRPr="001F3129">
              <w:rPr>
                <w:sz w:val="20"/>
                <w:szCs w:val="20"/>
              </w:rPr>
              <w:t>(</w:t>
            </w:r>
            <w:r w:rsidR="00FA2FCD">
              <w:rPr>
                <w:sz w:val="20"/>
                <w:szCs w:val="20"/>
              </w:rPr>
              <w:t>reader</w:t>
            </w:r>
            <w:r w:rsidRPr="001F3129">
              <w:rPr>
                <w:sz w:val="20"/>
                <w:szCs w:val="20"/>
              </w:rPr>
              <w:t xml:space="preserve"> pagina </w:t>
            </w:r>
            <w:r w:rsidR="00753591">
              <w:rPr>
                <w:sz w:val="20"/>
                <w:szCs w:val="20"/>
              </w:rPr>
              <w:t>2-1</w:t>
            </w:r>
            <w:r w:rsidR="007D17EE">
              <w:rPr>
                <w:sz w:val="20"/>
                <w:szCs w:val="20"/>
              </w:rPr>
              <w:t xml:space="preserve">/ </w:t>
            </w:r>
            <w:r w:rsidR="00753591">
              <w:rPr>
                <w:sz w:val="20"/>
                <w:szCs w:val="20"/>
              </w:rPr>
              <w:t>2-16</w:t>
            </w:r>
            <w:r w:rsidRPr="001F3129">
              <w:rPr>
                <w:sz w:val="20"/>
                <w:szCs w:val="20"/>
              </w:rPr>
              <w:t>)</w:t>
            </w:r>
          </w:p>
        </w:tc>
        <w:tc>
          <w:tcPr>
            <w:tcW w:w="6327" w:type="dxa"/>
          </w:tcPr>
          <w:p w14:paraId="223A905C" w14:textId="77777777" w:rsidR="00381542" w:rsidRDefault="00F971E0" w:rsidP="00F971E0">
            <w:pPr>
              <w:pStyle w:val="Lijstalinea"/>
              <w:numPr>
                <w:ilvl w:val="0"/>
                <w:numId w:val="18"/>
              </w:numPr>
            </w:pPr>
            <w:r>
              <w:t>Waarom een Clinical audit – voor het verbeteren van kwaliteit en het afleggen van rekenschap</w:t>
            </w:r>
          </w:p>
          <w:p w14:paraId="2D885240" w14:textId="77777777" w:rsidR="00F971E0" w:rsidRDefault="00F971E0" w:rsidP="00F971E0">
            <w:pPr>
              <w:pStyle w:val="Lijstalinea"/>
              <w:numPr>
                <w:ilvl w:val="1"/>
                <w:numId w:val="18"/>
              </w:numPr>
            </w:pPr>
            <w:r>
              <w:t>definiëren van de best practice</w:t>
            </w:r>
          </w:p>
          <w:p w14:paraId="61C83D69" w14:textId="77777777" w:rsidR="00F971E0" w:rsidRDefault="00F971E0" w:rsidP="00F971E0">
            <w:pPr>
              <w:pStyle w:val="Lijstalinea"/>
              <w:numPr>
                <w:ilvl w:val="1"/>
                <w:numId w:val="18"/>
              </w:numPr>
            </w:pPr>
            <w:r>
              <w:t>checken</w:t>
            </w:r>
          </w:p>
          <w:p w14:paraId="3423A766" w14:textId="77777777" w:rsidR="00F971E0" w:rsidRDefault="00F971E0" w:rsidP="00F971E0">
            <w:pPr>
              <w:pStyle w:val="Lijstalinea"/>
              <w:numPr>
                <w:ilvl w:val="1"/>
                <w:numId w:val="18"/>
              </w:numPr>
            </w:pPr>
            <w:r>
              <w:t>veranderen/verbeteren</w:t>
            </w:r>
          </w:p>
          <w:p w14:paraId="3C497167" w14:textId="77777777" w:rsidR="0072686C" w:rsidRDefault="0072686C" w:rsidP="0072686C">
            <w:pPr>
              <w:pStyle w:val="Lijstalinea"/>
              <w:numPr>
                <w:ilvl w:val="0"/>
                <w:numId w:val="18"/>
              </w:numPr>
            </w:pPr>
            <w:r>
              <w:t>Hoe het proces van de Clinical audit uit te leggen – meten van kwaliteit en handelen naar bevindingen</w:t>
            </w:r>
          </w:p>
          <w:p w14:paraId="104676EC" w14:textId="7AFC08D0" w:rsidR="0072686C" w:rsidRDefault="00AA5B5B" w:rsidP="0072686C">
            <w:pPr>
              <w:pStyle w:val="Lijstalinea"/>
              <w:numPr>
                <w:ilvl w:val="1"/>
                <w:numId w:val="18"/>
              </w:numPr>
            </w:pPr>
            <w:r>
              <w:t xml:space="preserve">uitgelegd in 7 stappen </w:t>
            </w:r>
          </w:p>
          <w:p w14:paraId="7A4CE877" w14:textId="77777777" w:rsidR="00EA3A69" w:rsidRDefault="00EA3A69" w:rsidP="00EA3A69">
            <w:pPr>
              <w:pStyle w:val="Lijstalinea"/>
              <w:numPr>
                <w:ilvl w:val="0"/>
                <w:numId w:val="18"/>
              </w:numPr>
            </w:pPr>
            <w:r>
              <w:t>Snelle cyclische benadering van Clinical audit- voor en na de audit</w:t>
            </w:r>
          </w:p>
          <w:p w14:paraId="57169803" w14:textId="5CAC7254" w:rsidR="00EA3A69" w:rsidRDefault="00FA2FCD" w:rsidP="00EA3A69">
            <w:pPr>
              <w:pStyle w:val="Lijstalinea"/>
              <w:numPr>
                <w:ilvl w:val="0"/>
                <w:numId w:val="18"/>
              </w:numPr>
            </w:pPr>
            <w:r>
              <w:t>Onderzoek</w:t>
            </w:r>
            <w:r w:rsidR="00EA3A69">
              <w:t xml:space="preserve"> versus Clinical audit- het meten van wat is of wat zou moeten zijn</w:t>
            </w:r>
            <w:r w:rsidR="006671BD">
              <w:t xml:space="preserve"> (verschil tussen beschrijvende studies en Clinical audit)</w:t>
            </w:r>
          </w:p>
          <w:p w14:paraId="747EEEB3" w14:textId="77777777" w:rsidR="006671BD" w:rsidRDefault="006671BD" w:rsidP="00EA3A69">
            <w:pPr>
              <w:pStyle w:val="Lijstalinea"/>
              <w:numPr>
                <w:ilvl w:val="0"/>
                <w:numId w:val="18"/>
              </w:numPr>
            </w:pPr>
            <w:r>
              <w:t>Verwachtingen van Clinical audit – wie wil welke audit en waarom</w:t>
            </w:r>
          </w:p>
          <w:p w14:paraId="7911C0A7" w14:textId="77777777" w:rsidR="00987467" w:rsidRDefault="00987467" w:rsidP="00EA3A69">
            <w:pPr>
              <w:pStyle w:val="Lijstalinea"/>
              <w:numPr>
                <w:ilvl w:val="0"/>
                <w:numId w:val="18"/>
              </w:numPr>
            </w:pPr>
            <w:r>
              <w:t>Hoe een Clinical audit te ontwerpen – weet de juiste vragen</w:t>
            </w:r>
          </w:p>
          <w:p w14:paraId="65542444" w14:textId="35A2E456" w:rsidR="00987467" w:rsidRDefault="00987467" w:rsidP="00987467">
            <w:pPr>
              <w:pStyle w:val="Lijstalinea"/>
              <w:numPr>
                <w:ilvl w:val="1"/>
                <w:numId w:val="18"/>
              </w:numPr>
            </w:pPr>
            <w:r>
              <w:t xml:space="preserve">wat (onderwerp) waarom (doel), wie (stakeholders en populatie), wanneer (tijdsperiode) en hoe (strategie van data verzameling) </w:t>
            </w:r>
          </w:p>
          <w:p w14:paraId="414116CA" w14:textId="54CE6B5F" w:rsidR="00987467" w:rsidRDefault="00987467" w:rsidP="00987467">
            <w:pPr>
              <w:pStyle w:val="Lijstalinea"/>
              <w:numPr>
                <w:ilvl w:val="0"/>
                <w:numId w:val="18"/>
              </w:numPr>
            </w:pPr>
            <w:r>
              <w:t xml:space="preserve">Hoe selecteer je een onderwerp voor je Clinical audit – </w:t>
            </w:r>
          </w:p>
          <w:p w14:paraId="227A25E6" w14:textId="0637E376" w:rsidR="004216B5" w:rsidRDefault="00AA5B5B" w:rsidP="00AA5B5B">
            <w:pPr>
              <w:pStyle w:val="Lijstalinea"/>
              <w:numPr>
                <w:ilvl w:val="1"/>
                <w:numId w:val="18"/>
              </w:numPr>
            </w:pPr>
            <w:r>
              <w:t xml:space="preserve">Frequentie, risico gestuurd , </w:t>
            </w:r>
            <w:r w:rsidR="004216B5">
              <w:t>problemen of zorgen (</w:t>
            </w:r>
          </w:p>
          <w:p w14:paraId="30D615DA" w14:textId="495DC1F0" w:rsidR="004216B5" w:rsidRDefault="004216B5" w:rsidP="004216B5">
            <w:pPr>
              <w:pStyle w:val="Lijstalinea"/>
              <w:numPr>
                <w:ilvl w:val="1"/>
                <w:numId w:val="18"/>
              </w:numPr>
            </w:pPr>
            <w:r>
              <w:t>effectiviteit (obv standaarden of EBP)</w:t>
            </w:r>
          </w:p>
          <w:p w14:paraId="3603BA2C" w14:textId="4A5B1A3E" w:rsidR="004216B5" w:rsidRDefault="004216B5" w:rsidP="004216B5">
            <w:pPr>
              <w:pStyle w:val="Lijstalinea"/>
              <w:numPr>
                <w:ilvl w:val="1"/>
                <w:numId w:val="18"/>
              </w:numPr>
            </w:pPr>
            <w:r>
              <w:t>kosten (</w:t>
            </w:r>
          </w:p>
          <w:p w14:paraId="47C56976" w14:textId="77777777" w:rsidR="004216B5" w:rsidRPr="004216B5" w:rsidRDefault="004216B5" w:rsidP="004216B5">
            <w:pPr>
              <w:pStyle w:val="Lijstalinea"/>
              <w:numPr>
                <w:ilvl w:val="0"/>
                <w:numId w:val="18"/>
              </w:numPr>
              <w:rPr>
                <w:rStyle w:val="shorttext"/>
              </w:rPr>
            </w:pPr>
            <w:r>
              <w:rPr>
                <w:rStyle w:val="shorttext"/>
                <w:rFonts w:eastAsia="Times New Roman" w:cs="Times New Roman"/>
              </w:rPr>
              <w:t>kwaliteit impactanalyse</w:t>
            </w:r>
          </w:p>
          <w:p w14:paraId="5288D1E0" w14:textId="13596AC2" w:rsidR="004216B5" w:rsidRPr="00C17AB7" w:rsidRDefault="004216B5" w:rsidP="00AA5B5B">
            <w:pPr>
              <w:pStyle w:val="Lijstalinea"/>
              <w:numPr>
                <w:ilvl w:val="1"/>
                <w:numId w:val="18"/>
              </w:numPr>
            </w:pPr>
            <w:r>
              <w:rPr>
                <w:rStyle w:val="shorttext"/>
                <w:rFonts w:eastAsia="Times New Roman" w:cs="Times New Roman"/>
              </w:rPr>
              <w:t>voor het prioriteren van h</w:t>
            </w:r>
            <w:r w:rsidR="00AA5B5B">
              <w:rPr>
                <w:rStyle w:val="shorttext"/>
                <w:rFonts w:eastAsia="Times New Roman" w:cs="Times New Roman"/>
              </w:rPr>
              <w:t>et onderwerp</w:t>
            </w:r>
          </w:p>
        </w:tc>
        <w:tc>
          <w:tcPr>
            <w:tcW w:w="1473" w:type="dxa"/>
          </w:tcPr>
          <w:p w14:paraId="65E855D0" w14:textId="7691AED0" w:rsidR="00DE67B4" w:rsidRPr="001F3129" w:rsidRDefault="00D5125F" w:rsidP="00DD7641">
            <w:pPr>
              <w:spacing w:line="260" w:lineRule="atLeast"/>
              <w:rPr>
                <w:sz w:val="20"/>
                <w:szCs w:val="20"/>
              </w:rPr>
            </w:pPr>
            <w:r w:rsidRPr="001F3129">
              <w:rPr>
                <w:sz w:val="20"/>
                <w:szCs w:val="20"/>
              </w:rPr>
              <w:t>presentatie</w:t>
            </w:r>
          </w:p>
        </w:tc>
        <w:tc>
          <w:tcPr>
            <w:tcW w:w="1474" w:type="dxa"/>
          </w:tcPr>
          <w:p w14:paraId="568C4CD9" w14:textId="77777777" w:rsidR="00DE67B4" w:rsidRPr="001F3129" w:rsidRDefault="00D5125F" w:rsidP="00DD7641">
            <w:pPr>
              <w:spacing w:line="260" w:lineRule="atLeast"/>
              <w:rPr>
                <w:sz w:val="20"/>
                <w:szCs w:val="20"/>
              </w:rPr>
            </w:pPr>
            <w:r w:rsidRPr="001F3129">
              <w:rPr>
                <w:sz w:val="20"/>
                <w:szCs w:val="20"/>
              </w:rPr>
              <w:t>Dia’s</w:t>
            </w:r>
          </w:p>
          <w:p w14:paraId="1D310BCB" w14:textId="6FEAB23B" w:rsidR="00B9074C" w:rsidRPr="001F3129" w:rsidRDefault="00B9074C" w:rsidP="00DD7641">
            <w:pPr>
              <w:spacing w:line="260" w:lineRule="atLeast"/>
              <w:rPr>
                <w:sz w:val="20"/>
                <w:szCs w:val="20"/>
              </w:rPr>
            </w:pPr>
          </w:p>
        </w:tc>
      </w:tr>
      <w:tr w:rsidR="00725B1A" w:rsidRPr="001F3129" w14:paraId="577AE0EB" w14:textId="77777777" w:rsidTr="00D5125F">
        <w:trPr>
          <w:trHeight w:val="250"/>
        </w:trPr>
        <w:tc>
          <w:tcPr>
            <w:tcW w:w="753" w:type="dxa"/>
          </w:tcPr>
          <w:p w14:paraId="58394E87" w14:textId="1FD1EBEC" w:rsidR="00725B1A" w:rsidRDefault="00AA5B5B" w:rsidP="00137729">
            <w:pPr>
              <w:spacing w:line="2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  <w:r w:rsidR="00725B1A">
              <w:rPr>
                <w:sz w:val="20"/>
                <w:szCs w:val="20"/>
              </w:rPr>
              <w:t>’</w:t>
            </w:r>
          </w:p>
        </w:tc>
        <w:tc>
          <w:tcPr>
            <w:tcW w:w="3969" w:type="dxa"/>
          </w:tcPr>
          <w:p w14:paraId="260526EA" w14:textId="77777777" w:rsidR="00725B1A" w:rsidRDefault="00725B1A" w:rsidP="00725B1A">
            <w:pPr>
              <w:spacing w:line="260" w:lineRule="atLeast"/>
              <w:rPr>
                <w:sz w:val="20"/>
                <w:szCs w:val="20"/>
              </w:rPr>
            </w:pPr>
            <w:r w:rsidRPr="001F3129">
              <w:rPr>
                <w:sz w:val="20"/>
                <w:szCs w:val="20"/>
              </w:rPr>
              <w:t xml:space="preserve">Opdracht in subgroep: </w:t>
            </w:r>
          </w:p>
          <w:p w14:paraId="29866E7B" w14:textId="0B90D5AE" w:rsidR="005E7D83" w:rsidRPr="00BC5568" w:rsidRDefault="00787987" w:rsidP="000007EE">
            <w:pPr>
              <w:pStyle w:val="Lijstalinea"/>
              <w:numPr>
                <w:ilvl w:val="0"/>
                <w:numId w:val="16"/>
              </w:numPr>
              <w:spacing w:line="260" w:lineRule="atLeast"/>
            </w:pPr>
            <w:r>
              <w:t>maak de opdracht op 2-17 t/m 2-20</w:t>
            </w:r>
          </w:p>
        </w:tc>
        <w:tc>
          <w:tcPr>
            <w:tcW w:w="6327" w:type="dxa"/>
          </w:tcPr>
          <w:p w14:paraId="16A9EE31" w14:textId="24C3B581" w:rsidR="00725B1A" w:rsidRDefault="00725B1A" w:rsidP="00055688">
            <w:pPr>
              <w:pStyle w:val="Lijstalinea"/>
              <w:numPr>
                <w:ilvl w:val="0"/>
                <w:numId w:val="2"/>
              </w:numPr>
              <w:spacing w:before="0" w:after="0" w:line="260" w:lineRule="atLeast"/>
            </w:pPr>
            <w:r w:rsidRPr="001F3129">
              <w:t>In</w:t>
            </w:r>
            <w:r>
              <w:t xml:space="preserve"> groepjes uiteen en </w:t>
            </w:r>
            <w:r w:rsidR="00787987">
              <w:t xml:space="preserve">maak </w:t>
            </w:r>
            <w:r>
              <w:t>m</w:t>
            </w:r>
            <w:r w:rsidRPr="001F3129">
              <w:t xml:space="preserve">et de groep </w:t>
            </w:r>
            <w:r w:rsidR="00787987">
              <w:t>een lijst met onderwerpen voor een audit en doe een kwaliteits impact analyse voor de door jouw groepje geselecteerde onderwerpen</w:t>
            </w:r>
          </w:p>
          <w:p w14:paraId="25492B91" w14:textId="7A875484" w:rsidR="000007EE" w:rsidRDefault="000007EE" w:rsidP="00787987">
            <w:pPr>
              <w:pStyle w:val="Lijstalinea"/>
              <w:numPr>
                <w:ilvl w:val="0"/>
                <w:numId w:val="2"/>
              </w:numPr>
              <w:spacing w:before="0" w:after="0" w:line="260" w:lineRule="atLeast"/>
            </w:pPr>
            <w:r>
              <w:t>presente</w:t>
            </w:r>
            <w:r w:rsidR="00787987">
              <w:t>e</w:t>
            </w:r>
            <w:r>
              <w:t>r</w:t>
            </w:r>
            <w:r w:rsidR="00787987">
              <w:t xml:space="preserve"> de top 5 op een flap over</w:t>
            </w:r>
          </w:p>
        </w:tc>
        <w:tc>
          <w:tcPr>
            <w:tcW w:w="1473" w:type="dxa"/>
          </w:tcPr>
          <w:p w14:paraId="03192D13" w14:textId="3EE69E29" w:rsidR="00725B1A" w:rsidRPr="001F3129" w:rsidRDefault="00725B1A" w:rsidP="00DD7641">
            <w:pPr>
              <w:spacing w:line="260" w:lineRule="atLeast"/>
              <w:rPr>
                <w:sz w:val="20"/>
                <w:szCs w:val="20"/>
              </w:rPr>
            </w:pPr>
            <w:r w:rsidRPr="001F3129">
              <w:rPr>
                <w:sz w:val="20"/>
                <w:szCs w:val="20"/>
              </w:rPr>
              <w:t>subgroep</w:t>
            </w:r>
          </w:p>
        </w:tc>
        <w:tc>
          <w:tcPr>
            <w:tcW w:w="1474" w:type="dxa"/>
          </w:tcPr>
          <w:p w14:paraId="304E6975" w14:textId="77777777" w:rsidR="00725B1A" w:rsidRPr="001F3129" w:rsidRDefault="00725B1A" w:rsidP="00725B1A">
            <w:pPr>
              <w:spacing w:line="260" w:lineRule="atLeast"/>
              <w:rPr>
                <w:sz w:val="20"/>
                <w:szCs w:val="20"/>
              </w:rPr>
            </w:pPr>
            <w:r w:rsidRPr="001F3129">
              <w:rPr>
                <w:sz w:val="20"/>
                <w:szCs w:val="20"/>
              </w:rPr>
              <w:t>Ruimte subgroepen</w:t>
            </w:r>
          </w:p>
          <w:p w14:paraId="37BAA28B" w14:textId="77777777" w:rsidR="00725B1A" w:rsidRDefault="00725B1A" w:rsidP="000259FF">
            <w:pPr>
              <w:spacing w:line="260" w:lineRule="atLeast"/>
              <w:rPr>
                <w:sz w:val="20"/>
                <w:szCs w:val="20"/>
              </w:rPr>
            </w:pPr>
            <w:r w:rsidRPr="001F3129">
              <w:rPr>
                <w:sz w:val="20"/>
                <w:szCs w:val="20"/>
              </w:rPr>
              <w:t>Flappen/stiften</w:t>
            </w:r>
          </w:p>
          <w:p w14:paraId="77E2EBBE" w14:textId="49980DCC" w:rsidR="00BC5568" w:rsidRPr="001F3129" w:rsidRDefault="00BC5568" w:rsidP="000259FF">
            <w:pPr>
              <w:spacing w:line="260" w:lineRule="atLeast"/>
              <w:rPr>
                <w:sz w:val="20"/>
                <w:szCs w:val="20"/>
              </w:rPr>
            </w:pPr>
          </w:p>
        </w:tc>
      </w:tr>
      <w:tr w:rsidR="006E3201" w:rsidRPr="001F3129" w14:paraId="4570F912" w14:textId="77777777" w:rsidTr="00D5125F">
        <w:trPr>
          <w:trHeight w:val="250"/>
        </w:trPr>
        <w:tc>
          <w:tcPr>
            <w:tcW w:w="753" w:type="dxa"/>
          </w:tcPr>
          <w:p w14:paraId="7D525465" w14:textId="535481F8" w:rsidR="006E3201" w:rsidRDefault="006E3201" w:rsidP="00137729">
            <w:pPr>
              <w:spacing w:line="2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5’</w:t>
            </w:r>
          </w:p>
        </w:tc>
        <w:tc>
          <w:tcPr>
            <w:tcW w:w="3969" w:type="dxa"/>
          </w:tcPr>
          <w:p w14:paraId="5A7CB08F" w14:textId="6C0ADAA3" w:rsidR="006E3201" w:rsidRPr="001F3129" w:rsidRDefault="006E3201" w:rsidP="00AA5B5B">
            <w:pPr>
              <w:spacing w:line="260" w:lineRule="atLeast"/>
              <w:rPr>
                <w:sz w:val="20"/>
                <w:szCs w:val="20"/>
              </w:rPr>
            </w:pPr>
            <w:r w:rsidRPr="001F3129">
              <w:rPr>
                <w:sz w:val="20"/>
                <w:szCs w:val="20"/>
              </w:rPr>
              <w:t xml:space="preserve">Nabespreking opdracht </w:t>
            </w:r>
          </w:p>
        </w:tc>
        <w:tc>
          <w:tcPr>
            <w:tcW w:w="6327" w:type="dxa"/>
          </w:tcPr>
          <w:p w14:paraId="152C0B01" w14:textId="77777777" w:rsidR="00A67268" w:rsidRDefault="00A67268" w:rsidP="00A67268">
            <w:pPr>
              <w:pStyle w:val="Lijstalinea"/>
              <w:numPr>
                <w:ilvl w:val="0"/>
                <w:numId w:val="19"/>
              </w:numPr>
              <w:spacing w:before="0" w:after="0" w:line="260" w:lineRule="atLeast"/>
            </w:pPr>
            <w:r>
              <w:t>ieder team wordt gevraagd:</w:t>
            </w:r>
          </w:p>
          <w:p w14:paraId="541DAF09" w14:textId="77777777" w:rsidR="00A67268" w:rsidRDefault="00A67268" w:rsidP="00A67268">
            <w:pPr>
              <w:pStyle w:val="Lijstalinea"/>
              <w:numPr>
                <w:ilvl w:val="1"/>
                <w:numId w:val="19"/>
              </w:numPr>
              <w:spacing w:before="0" w:after="0" w:line="260" w:lineRule="atLeast"/>
            </w:pPr>
            <w:r>
              <w:t xml:space="preserve">Welk onderwerp heeft je team gekozen </w:t>
            </w:r>
          </w:p>
          <w:p w14:paraId="7C8E402D" w14:textId="1D0CF552" w:rsidR="00A67268" w:rsidRPr="001F3129" w:rsidRDefault="00A67268" w:rsidP="00A67268">
            <w:pPr>
              <w:pStyle w:val="Lijstalinea"/>
              <w:numPr>
                <w:ilvl w:val="1"/>
                <w:numId w:val="19"/>
              </w:numPr>
              <w:spacing w:before="0" w:after="0" w:line="260" w:lineRule="atLeast"/>
            </w:pPr>
            <w:r>
              <w:t xml:space="preserve">Was het moeilijk om een lijst met onderwerpen te bepalen </w:t>
            </w:r>
          </w:p>
        </w:tc>
        <w:tc>
          <w:tcPr>
            <w:tcW w:w="1473" w:type="dxa"/>
          </w:tcPr>
          <w:p w14:paraId="78410391" w14:textId="0A38DB22" w:rsidR="006E3201" w:rsidRPr="001F3129" w:rsidRDefault="006E3201" w:rsidP="00DD7641">
            <w:pPr>
              <w:spacing w:line="2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discussie</w:t>
            </w:r>
          </w:p>
        </w:tc>
        <w:tc>
          <w:tcPr>
            <w:tcW w:w="1474" w:type="dxa"/>
          </w:tcPr>
          <w:p w14:paraId="7132D060" w14:textId="423B6372" w:rsidR="006E3201" w:rsidRPr="001F3129" w:rsidRDefault="006E3201" w:rsidP="00725B1A">
            <w:pPr>
              <w:spacing w:line="2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Ruimte</w:t>
            </w:r>
          </w:p>
        </w:tc>
      </w:tr>
      <w:tr w:rsidR="006E3201" w:rsidRPr="001F3129" w14:paraId="220418FE" w14:textId="77777777" w:rsidTr="00D5125F">
        <w:trPr>
          <w:trHeight w:val="250"/>
        </w:trPr>
        <w:tc>
          <w:tcPr>
            <w:tcW w:w="753" w:type="dxa"/>
          </w:tcPr>
          <w:p w14:paraId="17AE8768" w14:textId="0AC35C5C" w:rsidR="006E3201" w:rsidRDefault="00AA5B5B" w:rsidP="00137729">
            <w:pPr>
              <w:spacing w:line="2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321871">
              <w:rPr>
                <w:sz w:val="20"/>
                <w:szCs w:val="20"/>
              </w:rPr>
              <w:t>’</w:t>
            </w:r>
          </w:p>
        </w:tc>
        <w:tc>
          <w:tcPr>
            <w:tcW w:w="3969" w:type="dxa"/>
          </w:tcPr>
          <w:p w14:paraId="296CBB8F" w14:textId="77777777" w:rsidR="006E3201" w:rsidRDefault="006E3201" w:rsidP="006E3201">
            <w:pPr>
              <w:spacing w:line="260" w:lineRule="atLeast"/>
              <w:rPr>
                <w:sz w:val="20"/>
                <w:szCs w:val="20"/>
              </w:rPr>
            </w:pPr>
            <w:r w:rsidRPr="001F3129">
              <w:rPr>
                <w:sz w:val="20"/>
                <w:szCs w:val="20"/>
              </w:rPr>
              <w:t xml:space="preserve">Toelichting methodiek </w:t>
            </w:r>
          </w:p>
          <w:p w14:paraId="198FA4FE" w14:textId="00A5DCDD" w:rsidR="006E3201" w:rsidRDefault="006E3201" w:rsidP="006E3201">
            <w:pPr>
              <w:spacing w:line="2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AA5B5B">
              <w:rPr>
                <w:sz w:val="20"/>
                <w:szCs w:val="20"/>
              </w:rPr>
              <w:t>reader</w:t>
            </w:r>
            <w:r>
              <w:rPr>
                <w:sz w:val="20"/>
                <w:szCs w:val="20"/>
              </w:rPr>
              <w:t xml:space="preserve"> 2-20 /2-33)</w:t>
            </w:r>
          </w:p>
          <w:p w14:paraId="1D8D6053" w14:textId="77777777" w:rsidR="006E3201" w:rsidRPr="001F3129" w:rsidRDefault="006E3201" w:rsidP="00725B1A">
            <w:pPr>
              <w:spacing w:line="260" w:lineRule="atLeast"/>
              <w:rPr>
                <w:sz w:val="20"/>
                <w:szCs w:val="20"/>
              </w:rPr>
            </w:pPr>
          </w:p>
        </w:tc>
        <w:tc>
          <w:tcPr>
            <w:tcW w:w="6327" w:type="dxa"/>
          </w:tcPr>
          <w:p w14:paraId="6A8CBAE9" w14:textId="77777777" w:rsidR="00A67268" w:rsidRDefault="00A67268" w:rsidP="00A67268">
            <w:pPr>
              <w:pStyle w:val="Lijstalinea"/>
              <w:numPr>
                <w:ilvl w:val="0"/>
                <w:numId w:val="2"/>
              </w:numPr>
              <w:spacing w:before="0" w:after="0" w:line="260" w:lineRule="atLeast"/>
            </w:pPr>
            <w:r>
              <w:t>Hoe bepaal je een Clinical audit doel – bedenk wat bereikt moet worden</w:t>
            </w:r>
          </w:p>
          <w:p w14:paraId="33EB71D5" w14:textId="77777777" w:rsidR="00A67268" w:rsidRDefault="00A67268" w:rsidP="00A67268">
            <w:pPr>
              <w:pStyle w:val="Lijstalinea"/>
              <w:numPr>
                <w:ilvl w:val="0"/>
                <w:numId w:val="2"/>
              </w:numPr>
              <w:spacing w:before="0" w:after="0" w:line="260" w:lineRule="atLeast"/>
            </w:pPr>
            <w:r>
              <w:t>Waar moet het doel aan voldoen</w:t>
            </w:r>
          </w:p>
          <w:p w14:paraId="6A7AD583" w14:textId="2560D7F6" w:rsidR="00A67268" w:rsidRDefault="00A67268" w:rsidP="00A67268">
            <w:pPr>
              <w:pStyle w:val="Lijstalinea"/>
              <w:numPr>
                <w:ilvl w:val="1"/>
                <w:numId w:val="2"/>
              </w:numPr>
              <w:spacing w:before="0" w:after="0" w:line="260" w:lineRule="atLeast"/>
            </w:pPr>
            <w:r>
              <w:t>een werkwoord dat de intentie beschrijft en</w:t>
            </w:r>
            <w:r w:rsidR="00AA5B5B">
              <w:t xml:space="preserve"> commitment nav de bevindingen </w:t>
            </w:r>
          </w:p>
          <w:p w14:paraId="055DFA54" w14:textId="6EBF7E27" w:rsidR="00A67268" w:rsidRDefault="00AA5B5B" w:rsidP="00A67268">
            <w:pPr>
              <w:pStyle w:val="Lijstalinea"/>
              <w:numPr>
                <w:ilvl w:val="1"/>
                <w:numId w:val="2"/>
              </w:numPr>
              <w:spacing w:before="0" w:after="0" w:line="260" w:lineRule="atLeast"/>
            </w:pPr>
            <w:r>
              <w:t xml:space="preserve">de kwaliteits kenmerken </w:t>
            </w:r>
          </w:p>
          <w:p w14:paraId="01592609" w14:textId="77777777" w:rsidR="00A67268" w:rsidRDefault="00A67268" w:rsidP="00A67268">
            <w:pPr>
              <w:pStyle w:val="Lijstalinea"/>
              <w:numPr>
                <w:ilvl w:val="1"/>
                <w:numId w:val="2"/>
              </w:numPr>
              <w:spacing w:before="0" w:after="0" w:line="260" w:lineRule="atLeast"/>
            </w:pPr>
            <w:r>
              <w:t>specifieke zorg of dienst/afdeling</w:t>
            </w:r>
          </w:p>
          <w:p w14:paraId="5414DF9D" w14:textId="77777777" w:rsidR="00A67268" w:rsidRDefault="00A67268" w:rsidP="00A67268">
            <w:pPr>
              <w:pStyle w:val="Lijstalinea"/>
              <w:numPr>
                <w:ilvl w:val="0"/>
                <w:numId w:val="2"/>
              </w:numPr>
              <w:spacing w:before="0" w:after="0" w:line="260" w:lineRule="atLeast"/>
            </w:pPr>
            <w:r>
              <w:t>Hoe bepaal je je stakeholders – bepalen wie belanghebbende is en hoe zij betrokken moeten worden</w:t>
            </w:r>
          </w:p>
          <w:p w14:paraId="3FD37AA7" w14:textId="77777777" w:rsidR="00A67268" w:rsidRDefault="00A67268" w:rsidP="00A67268">
            <w:pPr>
              <w:pStyle w:val="Lijstalinea"/>
              <w:numPr>
                <w:ilvl w:val="0"/>
                <w:numId w:val="2"/>
              </w:numPr>
              <w:spacing w:before="0" w:after="0" w:line="260" w:lineRule="atLeast"/>
            </w:pPr>
            <w:r>
              <w:t>Hoe selecteer je de juiste casus – beantwoord belangrijke vragen</w:t>
            </w:r>
          </w:p>
          <w:p w14:paraId="2F153E32" w14:textId="77777777" w:rsidR="00A67268" w:rsidRDefault="00A67268" w:rsidP="00A67268">
            <w:pPr>
              <w:pStyle w:val="Lijstalinea"/>
              <w:numPr>
                <w:ilvl w:val="1"/>
                <w:numId w:val="2"/>
              </w:numPr>
              <w:spacing w:before="0" w:after="0" w:line="260" w:lineRule="atLeast"/>
            </w:pPr>
            <w:r>
              <w:t xml:space="preserve">clinical audit </w:t>
            </w:r>
            <w:r w:rsidRPr="00A67268">
              <w:rPr>
                <w:rFonts w:hint="eastAsia"/>
              </w:rPr>
              <w:t>≠</w:t>
            </w:r>
            <w:r w:rsidRPr="00A67268">
              <w:t xml:space="preserve"> research</w:t>
            </w:r>
            <w:r>
              <w:t xml:space="preserve"> -&gt; kwaliteitsverbetering</w:t>
            </w:r>
          </w:p>
          <w:p w14:paraId="3395B5AE" w14:textId="4357A244" w:rsidR="006E3201" w:rsidRDefault="00A67268" w:rsidP="00A67268">
            <w:pPr>
              <w:pStyle w:val="Lijstalinea"/>
              <w:numPr>
                <w:ilvl w:val="1"/>
                <w:numId w:val="2"/>
              </w:numPr>
              <w:spacing w:before="0" w:after="0" w:line="260" w:lineRule="atLeast"/>
            </w:pPr>
            <w:r>
              <w:t xml:space="preserve">voorbeelden </w:t>
            </w:r>
          </w:p>
          <w:p w14:paraId="25BA1A18" w14:textId="62F654B3" w:rsidR="00A67268" w:rsidRDefault="00674DDA" w:rsidP="00A67268">
            <w:pPr>
              <w:pStyle w:val="Lijstalinea"/>
              <w:numPr>
                <w:ilvl w:val="0"/>
                <w:numId w:val="2"/>
              </w:numPr>
              <w:spacing w:before="0" w:after="0" w:line="260" w:lineRule="atLeast"/>
            </w:pPr>
            <w:r>
              <w:t xml:space="preserve">Hoe bepaal je het aantal casus die je wil includeren – denkend aan de opzet van je audit </w:t>
            </w:r>
          </w:p>
          <w:p w14:paraId="2201A3E0" w14:textId="77777777" w:rsidR="00674DDA" w:rsidRDefault="00674DDA" w:rsidP="00A67268">
            <w:pPr>
              <w:pStyle w:val="Lijstalinea"/>
              <w:numPr>
                <w:ilvl w:val="0"/>
                <w:numId w:val="2"/>
              </w:numPr>
              <w:spacing w:before="0" w:after="0" w:line="260" w:lineRule="atLeast"/>
            </w:pPr>
            <w:r>
              <w:t>Hoe bepaal je de populatie of de steekproef – passend bij de verwachtingen en je strategie</w:t>
            </w:r>
          </w:p>
          <w:p w14:paraId="665DCD52" w14:textId="13F8ED89" w:rsidR="00674DDA" w:rsidRDefault="00674DDA" w:rsidP="00674DDA">
            <w:pPr>
              <w:pStyle w:val="Lijstalinea"/>
              <w:numPr>
                <w:ilvl w:val="1"/>
                <w:numId w:val="2"/>
              </w:numPr>
              <w:spacing w:before="0" w:after="0" w:line="260" w:lineRule="atLeast"/>
            </w:pPr>
            <w:r>
              <w:t xml:space="preserve">beslisboom </w:t>
            </w:r>
          </w:p>
          <w:p w14:paraId="3D089ABB" w14:textId="78D2BA13" w:rsidR="009446D7" w:rsidRDefault="009446D7" w:rsidP="00674DDA">
            <w:pPr>
              <w:pStyle w:val="Lijstalinea"/>
              <w:numPr>
                <w:ilvl w:val="1"/>
                <w:numId w:val="2"/>
              </w:numPr>
              <w:spacing w:before="0" w:after="0" w:line="260" w:lineRule="atLeast"/>
            </w:pPr>
            <w:r>
              <w:t xml:space="preserve">verschil uitleggen tussen de ‘must do’ en ‘should do’ </w:t>
            </w:r>
          </w:p>
          <w:p w14:paraId="1F5FD776" w14:textId="77777777" w:rsidR="00674DDA" w:rsidRDefault="00674DDA" w:rsidP="00674DDA">
            <w:pPr>
              <w:pStyle w:val="Lijstalinea"/>
              <w:numPr>
                <w:ilvl w:val="0"/>
                <w:numId w:val="2"/>
              </w:numPr>
              <w:spacing w:before="0" w:after="0" w:line="260" w:lineRule="atLeast"/>
            </w:pPr>
            <w:r>
              <w:t>Hoe selecteer je een steekproef – wat is nodig en wat is mogelijk</w:t>
            </w:r>
          </w:p>
          <w:p w14:paraId="51B7AF4C" w14:textId="4FBD6AA6" w:rsidR="00674DDA" w:rsidRDefault="00674DDA" w:rsidP="00674DDA">
            <w:pPr>
              <w:pStyle w:val="Lijstalinea"/>
              <w:numPr>
                <w:ilvl w:val="1"/>
                <w:numId w:val="2"/>
              </w:numPr>
              <w:spacing w:before="0" w:after="0" w:line="260" w:lineRule="atLeast"/>
            </w:pPr>
            <w:r>
              <w:t xml:space="preserve">beslisboom </w:t>
            </w:r>
          </w:p>
          <w:p w14:paraId="0ECCE761" w14:textId="1AECE2A6" w:rsidR="00674DDA" w:rsidRDefault="00674DDA" w:rsidP="00674DDA">
            <w:pPr>
              <w:pStyle w:val="Lijstalinea"/>
              <w:numPr>
                <w:ilvl w:val="1"/>
                <w:numId w:val="2"/>
              </w:numPr>
              <w:spacing w:before="0" w:after="0" w:line="260" w:lineRule="atLeast"/>
            </w:pPr>
            <w:r>
              <w:t>representatieve steekproef</w:t>
            </w:r>
            <w:r w:rsidR="00804707">
              <w:t xml:space="preserve"> en niet representatieve steekproef (</w:t>
            </w:r>
          </w:p>
          <w:p w14:paraId="10C092E3" w14:textId="0CBFC576" w:rsidR="00674DDA" w:rsidRDefault="00804707" w:rsidP="00AA5B5B">
            <w:pPr>
              <w:pStyle w:val="Lijstalinea"/>
              <w:numPr>
                <w:ilvl w:val="0"/>
                <w:numId w:val="2"/>
              </w:numPr>
              <w:spacing w:before="0" w:after="0" w:line="260" w:lineRule="atLeast"/>
            </w:pPr>
            <w:r>
              <w:t xml:space="preserve">Hoe bepaal je de grootte van je steekproef. </w:t>
            </w:r>
          </w:p>
          <w:p w14:paraId="53B504D3" w14:textId="4F21F7B2" w:rsidR="00804707" w:rsidRPr="001F3129" w:rsidRDefault="00804707" w:rsidP="00674DDA">
            <w:pPr>
              <w:pStyle w:val="Lijstalinea"/>
              <w:numPr>
                <w:ilvl w:val="0"/>
                <w:numId w:val="2"/>
              </w:numPr>
              <w:spacing w:before="0" w:after="0" w:line="260" w:lineRule="atLeast"/>
            </w:pPr>
            <w:r>
              <w:t xml:space="preserve">Hoe bepaal </w:t>
            </w:r>
            <w:r w:rsidR="00921B44">
              <w:t>je je strategie voor data verzameling- plannen hoe je je data kunt verkrijgen</w:t>
            </w:r>
          </w:p>
        </w:tc>
        <w:tc>
          <w:tcPr>
            <w:tcW w:w="1473" w:type="dxa"/>
          </w:tcPr>
          <w:p w14:paraId="62870717" w14:textId="6BEF7C1E" w:rsidR="006E3201" w:rsidRPr="001F3129" w:rsidRDefault="006E3201" w:rsidP="00DD7641">
            <w:pPr>
              <w:spacing w:line="260" w:lineRule="atLeast"/>
              <w:rPr>
                <w:sz w:val="20"/>
                <w:szCs w:val="20"/>
              </w:rPr>
            </w:pPr>
            <w:r w:rsidRPr="001F3129">
              <w:rPr>
                <w:sz w:val="20"/>
                <w:szCs w:val="20"/>
              </w:rPr>
              <w:t>presentatie</w:t>
            </w:r>
          </w:p>
        </w:tc>
        <w:tc>
          <w:tcPr>
            <w:tcW w:w="1474" w:type="dxa"/>
          </w:tcPr>
          <w:p w14:paraId="5D79827C" w14:textId="77777777" w:rsidR="006E3201" w:rsidRPr="001F3129" w:rsidRDefault="006E3201" w:rsidP="006E3201">
            <w:pPr>
              <w:spacing w:line="260" w:lineRule="atLeast"/>
              <w:rPr>
                <w:sz w:val="20"/>
                <w:szCs w:val="20"/>
              </w:rPr>
            </w:pPr>
            <w:r w:rsidRPr="001F3129">
              <w:rPr>
                <w:sz w:val="20"/>
                <w:szCs w:val="20"/>
              </w:rPr>
              <w:t>Dia’s</w:t>
            </w:r>
          </w:p>
          <w:p w14:paraId="7127E188" w14:textId="77777777" w:rsidR="006E3201" w:rsidRPr="001F3129" w:rsidRDefault="006E3201" w:rsidP="00725B1A">
            <w:pPr>
              <w:spacing w:line="260" w:lineRule="atLeast"/>
              <w:rPr>
                <w:sz w:val="20"/>
                <w:szCs w:val="20"/>
              </w:rPr>
            </w:pPr>
          </w:p>
        </w:tc>
      </w:tr>
      <w:tr w:rsidR="00A4293B" w:rsidRPr="001F3129" w14:paraId="2DE8BF2B" w14:textId="77777777" w:rsidTr="00D5125F">
        <w:trPr>
          <w:trHeight w:val="250"/>
        </w:trPr>
        <w:tc>
          <w:tcPr>
            <w:tcW w:w="753" w:type="dxa"/>
          </w:tcPr>
          <w:p w14:paraId="28C4D0B1" w14:textId="1DA9C4F9" w:rsidR="00A4293B" w:rsidRDefault="00A4293B" w:rsidP="00137729">
            <w:pPr>
              <w:spacing w:line="2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15’</w:t>
            </w:r>
          </w:p>
        </w:tc>
        <w:tc>
          <w:tcPr>
            <w:tcW w:w="3969" w:type="dxa"/>
          </w:tcPr>
          <w:p w14:paraId="2186E5CD" w14:textId="14F64AF8" w:rsidR="00A4293B" w:rsidRPr="001F3129" w:rsidRDefault="00A4293B" w:rsidP="006E3201">
            <w:pPr>
              <w:spacing w:line="2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Pauze</w:t>
            </w:r>
          </w:p>
        </w:tc>
        <w:tc>
          <w:tcPr>
            <w:tcW w:w="6327" w:type="dxa"/>
          </w:tcPr>
          <w:p w14:paraId="4F2AB899" w14:textId="77777777" w:rsidR="00A4293B" w:rsidRDefault="00A4293B" w:rsidP="00A4293B">
            <w:pPr>
              <w:pStyle w:val="Lijstalinea"/>
              <w:spacing w:before="0" w:after="0" w:line="260" w:lineRule="atLeast"/>
              <w:ind w:left="360"/>
            </w:pPr>
          </w:p>
        </w:tc>
        <w:tc>
          <w:tcPr>
            <w:tcW w:w="1473" w:type="dxa"/>
          </w:tcPr>
          <w:p w14:paraId="34F8983B" w14:textId="77777777" w:rsidR="00A4293B" w:rsidRPr="001F3129" w:rsidRDefault="00A4293B" w:rsidP="00DD7641">
            <w:pPr>
              <w:spacing w:line="260" w:lineRule="atLeast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14:paraId="3FF4D052" w14:textId="77777777" w:rsidR="00A4293B" w:rsidRPr="001F3129" w:rsidRDefault="00A4293B" w:rsidP="006E3201">
            <w:pPr>
              <w:spacing w:line="260" w:lineRule="atLeast"/>
              <w:rPr>
                <w:sz w:val="20"/>
                <w:szCs w:val="20"/>
              </w:rPr>
            </w:pPr>
          </w:p>
        </w:tc>
      </w:tr>
      <w:tr w:rsidR="006E3201" w:rsidRPr="001F3129" w14:paraId="5DE6DBBF" w14:textId="77777777" w:rsidTr="00D5125F">
        <w:trPr>
          <w:trHeight w:val="250"/>
        </w:trPr>
        <w:tc>
          <w:tcPr>
            <w:tcW w:w="753" w:type="dxa"/>
          </w:tcPr>
          <w:p w14:paraId="3D3D3E4C" w14:textId="4FCD5590" w:rsidR="006E3201" w:rsidRDefault="00AA5B5B" w:rsidP="00921B44">
            <w:pPr>
              <w:spacing w:line="2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921B44">
              <w:rPr>
                <w:sz w:val="20"/>
                <w:szCs w:val="20"/>
              </w:rPr>
              <w:t>0</w:t>
            </w:r>
            <w:r w:rsidR="006E3201">
              <w:rPr>
                <w:sz w:val="20"/>
                <w:szCs w:val="20"/>
              </w:rPr>
              <w:t>’</w:t>
            </w:r>
          </w:p>
        </w:tc>
        <w:tc>
          <w:tcPr>
            <w:tcW w:w="3969" w:type="dxa"/>
          </w:tcPr>
          <w:p w14:paraId="09C37AD4" w14:textId="77777777" w:rsidR="006E3201" w:rsidRDefault="006E3201" w:rsidP="006E3201">
            <w:pPr>
              <w:spacing w:line="260" w:lineRule="atLeast"/>
              <w:rPr>
                <w:sz w:val="20"/>
                <w:szCs w:val="20"/>
              </w:rPr>
            </w:pPr>
            <w:r w:rsidRPr="001F3129">
              <w:rPr>
                <w:sz w:val="20"/>
                <w:szCs w:val="20"/>
              </w:rPr>
              <w:t xml:space="preserve">Opdracht in subgroep: </w:t>
            </w:r>
          </w:p>
          <w:p w14:paraId="718BC4B8" w14:textId="1FA39A84" w:rsidR="006E3201" w:rsidRPr="00921B44" w:rsidRDefault="00921B44" w:rsidP="006E3201">
            <w:pPr>
              <w:pStyle w:val="Lijstalinea"/>
              <w:numPr>
                <w:ilvl w:val="0"/>
                <w:numId w:val="20"/>
              </w:numPr>
              <w:spacing w:line="260" w:lineRule="atLeast"/>
            </w:pPr>
            <w:r>
              <w:t>Maak d</w:t>
            </w:r>
            <w:r w:rsidR="00AA5B5B">
              <w:t>e opdracht op pagina 2-34 en 2-35</w:t>
            </w:r>
          </w:p>
        </w:tc>
        <w:tc>
          <w:tcPr>
            <w:tcW w:w="6327" w:type="dxa"/>
          </w:tcPr>
          <w:p w14:paraId="11648452" w14:textId="33467F95" w:rsidR="006E3201" w:rsidRDefault="00921B44" w:rsidP="00055688">
            <w:pPr>
              <w:pStyle w:val="Lijstalinea"/>
              <w:numPr>
                <w:ilvl w:val="0"/>
                <w:numId w:val="2"/>
              </w:numPr>
              <w:spacing w:before="0" w:after="0" w:line="260" w:lineRule="atLeast"/>
            </w:pPr>
            <w:r>
              <w:t>Bepaal het onderwerp voor je c</w:t>
            </w:r>
            <w:r w:rsidR="00AA5B5B">
              <w:t>linical audit en het doel</w:t>
            </w:r>
            <w:r>
              <w:t>, bepaal je stakeholders en de cases die geïncludeerd zullen worden. Bepaal daarna je data collectie strategie</w:t>
            </w:r>
          </w:p>
          <w:p w14:paraId="1D00A691" w14:textId="7A3E246E" w:rsidR="009446D7" w:rsidRPr="009446D7" w:rsidRDefault="009446D7" w:rsidP="009446D7">
            <w:pPr>
              <w:spacing w:line="260" w:lineRule="atLeast"/>
              <w:rPr>
                <w:i/>
                <w:sz w:val="20"/>
                <w:szCs w:val="20"/>
              </w:rPr>
            </w:pPr>
            <w:r w:rsidRPr="009446D7">
              <w:rPr>
                <w:i/>
                <w:sz w:val="20"/>
                <w:szCs w:val="20"/>
              </w:rPr>
              <w:t>het moeilijkste deel van het ontwerp van de clinical audit is het beschrijven van het doel</w:t>
            </w:r>
            <w:r>
              <w:rPr>
                <w:i/>
                <w:sz w:val="20"/>
                <w:szCs w:val="20"/>
              </w:rPr>
              <w:t>!</w:t>
            </w:r>
          </w:p>
          <w:p w14:paraId="1A06C241" w14:textId="5834F1DD" w:rsidR="00921B44" w:rsidRPr="001F3129" w:rsidRDefault="00921B44" w:rsidP="00055688">
            <w:pPr>
              <w:pStyle w:val="Lijstalinea"/>
              <w:numPr>
                <w:ilvl w:val="0"/>
                <w:numId w:val="2"/>
              </w:numPr>
              <w:spacing w:before="0" w:after="0" w:line="260" w:lineRule="atLeast"/>
            </w:pPr>
            <w:r>
              <w:t>Schrijf dit op een flapover</w:t>
            </w:r>
          </w:p>
        </w:tc>
        <w:tc>
          <w:tcPr>
            <w:tcW w:w="1473" w:type="dxa"/>
          </w:tcPr>
          <w:p w14:paraId="1056F163" w14:textId="747FAB73" w:rsidR="006E3201" w:rsidRPr="001F3129" w:rsidRDefault="006E3201" w:rsidP="00DD7641">
            <w:pPr>
              <w:spacing w:line="260" w:lineRule="atLeast"/>
              <w:rPr>
                <w:sz w:val="20"/>
                <w:szCs w:val="20"/>
              </w:rPr>
            </w:pPr>
            <w:r w:rsidRPr="001F3129">
              <w:rPr>
                <w:sz w:val="20"/>
                <w:szCs w:val="20"/>
              </w:rPr>
              <w:t>subgroep</w:t>
            </w:r>
          </w:p>
        </w:tc>
        <w:tc>
          <w:tcPr>
            <w:tcW w:w="1474" w:type="dxa"/>
          </w:tcPr>
          <w:p w14:paraId="60E15A88" w14:textId="77777777" w:rsidR="006E3201" w:rsidRPr="001F3129" w:rsidRDefault="006E3201" w:rsidP="006E3201">
            <w:pPr>
              <w:spacing w:line="260" w:lineRule="atLeast"/>
              <w:rPr>
                <w:sz w:val="20"/>
                <w:szCs w:val="20"/>
              </w:rPr>
            </w:pPr>
            <w:r w:rsidRPr="001F3129">
              <w:rPr>
                <w:sz w:val="20"/>
                <w:szCs w:val="20"/>
              </w:rPr>
              <w:t>Ruimte subgroepen</w:t>
            </w:r>
          </w:p>
          <w:p w14:paraId="405AF8A2" w14:textId="77777777" w:rsidR="006E3201" w:rsidRDefault="006E3201" w:rsidP="006E3201">
            <w:pPr>
              <w:spacing w:line="260" w:lineRule="atLeast"/>
              <w:rPr>
                <w:sz w:val="20"/>
                <w:szCs w:val="20"/>
              </w:rPr>
            </w:pPr>
            <w:r w:rsidRPr="001F3129">
              <w:rPr>
                <w:sz w:val="20"/>
                <w:szCs w:val="20"/>
              </w:rPr>
              <w:t>Flappen/stiften</w:t>
            </w:r>
          </w:p>
          <w:p w14:paraId="72771829" w14:textId="77777777" w:rsidR="006E3201" w:rsidRPr="001F3129" w:rsidRDefault="006E3201" w:rsidP="006E3201">
            <w:pPr>
              <w:spacing w:line="260" w:lineRule="atLeast"/>
              <w:rPr>
                <w:sz w:val="20"/>
                <w:szCs w:val="20"/>
              </w:rPr>
            </w:pPr>
          </w:p>
        </w:tc>
      </w:tr>
      <w:tr w:rsidR="006E3201" w:rsidRPr="001F3129" w14:paraId="4F976A86" w14:textId="77777777" w:rsidTr="00D5125F">
        <w:trPr>
          <w:trHeight w:val="250"/>
        </w:trPr>
        <w:tc>
          <w:tcPr>
            <w:tcW w:w="753" w:type="dxa"/>
          </w:tcPr>
          <w:p w14:paraId="005D4E53" w14:textId="77E75E64" w:rsidR="006E3201" w:rsidRDefault="00175F29" w:rsidP="00137729">
            <w:pPr>
              <w:spacing w:line="2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E3201">
              <w:rPr>
                <w:sz w:val="20"/>
                <w:szCs w:val="20"/>
              </w:rPr>
              <w:t>’</w:t>
            </w:r>
          </w:p>
        </w:tc>
        <w:tc>
          <w:tcPr>
            <w:tcW w:w="3969" w:type="dxa"/>
          </w:tcPr>
          <w:p w14:paraId="169265B3" w14:textId="64317C07" w:rsidR="006E3201" w:rsidRPr="001F3129" w:rsidRDefault="006E3201" w:rsidP="006E4DBF">
            <w:pPr>
              <w:spacing w:line="260" w:lineRule="atLeast"/>
              <w:rPr>
                <w:sz w:val="20"/>
                <w:szCs w:val="20"/>
              </w:rPr>
            </w:pPr>
            <w:r w:rsidRPr="001F3129">
              <w:rPr>
                <w:sz w:val="20"/>
                <w:szCs w:val="20"/>
              </w:rPr>
              <w:t xml:space="preserve">Nabespreking opdracht </w:t>
            </w:r>
          </w:p>
        </w:tc>
        <w:tc>
          <w:tcPr>
            <w:tcW w:w="6327" w:type="dxa"/>
          </w:tcPr>
          <w:p w14:paraId="022F8E58" w14:textId="6D426848" w:rsidR="006E3201" w:rsidRDefault="00921B44" w:rsidP="00055688">
            <w:pPr>
              <w:pStyle w:val="Lijstalinea"/>
              <w:numPr>
                <w:ilvl w:val="0"/>
                <w:numId w:val="2"/>
              </w:numPr>
              <w:spacing w:before="0" w:after="0" w:line="260" w:lineRule="atLeast"/>
            </w:pPr>
            <w:r>
              <w:t>Per team korte</w:t>
            </w:r>
            <w:r w:rsidR="006E4DBF">
              <w:t xml:space="preserve">toelichting van opdracht </w:t>
            </w:r>
            <w:r>
              <w:t xml:space="preserve"> </w:t>
            </w:r>
          </w:p>
          <w:p w14:paraId="09544991" w14:textId="1121938E" w:rsidR="00921B44" w:rsidRPr="001F3129" w:rsidRDefault="00921B44" w:rsidP="00055688">
            <w:pPr>
              <w:pStyle w:val="Lijstalinea"/>
              <w:numPr>
                <w:ilvl w:val="0"/>
                <w:numId w:val="2"/>
              </w:numPr>
              <w:spacing w:before="0" w:after="0" w:line="260" w:lineRule="atLeast"/>
            </w:pPr>
            <w:r>
              <w:t>Wat was moeilijk en wat was makkelijk aan de opdracht</w:t>
            </w:r>
          </w:p>
        </w:tc>
        <w:tc>
          <w:tcPr>
            <w:tcW w:w="1473" w:type="dxa"/>
          </w:tcPr>
          <w:p w14:paraId="0196F0BD" w14:textId="47AAF54E" w:rsidR="006E3201" w:rsidRPr="001F3129" w:rsidRDefault="006E3201" w:rsidP="00DD7641">
            <w:pPr>
              <w:spacing w:line="2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discussie</w:t>
            </w:r>
          </w:p>
        </w:tc>
        <w:tc>
          <w:tcPr>
            <w:tcW w:w="1474" w:type="dxa"/>
          </w:tcPr>
          <w:p w14:paraId="169E3D03" w14:textId="04919F09" w:rsidR="006E3201" w:rsidRPr="001F3129" w:rsidRDefault="006E3201" w:rsidP="006E3201">
            <w:pPr>
              <w:spacing w:line="2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Ruimte</w:t>
            </w:r>
          </w:p>
        </w:tc>
      </w:tr>
      <w:tr w:rsidR="006E3201" w:rsidRPr="001F3129" w14:paraId="3B3889B4" w14:textId="77777777" w:rsidTr="00D5125F">
        <w:trPr>
          <w:trHeight w:val="250"/>
        </w:trPr>
        <w:tc>
          <w:tcPr>
            <w:tcW w:w="753" w:type="dxa"/>
          </w:tcPr>
          <w:p w14:paraId="7F0B9840" w14:textId="079B352F" w:rsidR="006E3201" w:rsidRDefault="006E4DBF" w:rsidP="00137729">
            <w:pPr>
              <w:spacing w:line="2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321871">
              <w:rPr>
                <w:sz w:val="20"/>
                <w:szCs w:val="20"/>
              </w:rPr>
              <w:t>’</w:t>
            </w:r>
          </w:p>
        </w:tc>
        <w:tc>
          <w:tcPr>
            <w:tcW w:w="3969" w:type="dxa"/>
          </w:tcPr>
          <w:p w14:paraId="24E0E296" w14:textId="77777777" w:rsidR="006E3201" w:rsidRDefault="006E3201" w:rsidP="006E3201">
            <w:pPr>
              <w:spacing w:line="260" w:lineRule="atLeast"/>
              <w:rPr>
                <w:sz w:val="20"/>
                <w:szCs w:val="20"/>
              </w:rPr>
            </w:pPr>
            <w:r w:rsidRPr="001F3129">
              <w:rPr>
                <w:sz w:val="20"/>
                <w:szCs w:val="20"/>
              </w:rPr>
              <w:t xml:space="preserve">Toelichting methodiek </w:t>
            </w:r>
          </w:p>
          <w:p w14:paraId="62615F58" w14:textId="3CC7A984" w:rsidR="006E3201" w:rsidRDefault="00AA5B5B" w:rsidP="006E3201">
            <w:pPr>
              <w:spacing w:line="2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(reader </w:t>
            </w:r>
            <w:r w:rsidR="006E3201">
              <w:rPr>
                <w:sz w:val="20"/>
                <w:szCs w:val="20"/>
              </w:rPr>
              <w:t>2-36 / 2-60)</w:t>
            </w:r>
          </w:p>
          <w:p w14:paraId="7ADCD538" w14:textId="77777777" w:rsidR="006E3201" w:rsidRPr="001F3129" w:rsidRDefault="006E3201" w:rsidP="006E3201">
            <w:pPr>
              <w:spacing w:line="260" w:lineRule="atLeast"/>
              <w:rPr>
                <w:sz w:val="20"/>
                <w:szCs w:val="20"/>
              </w:rPr>
            </w:pPr>
          </w:p>
        </w:tc>
        <w:tc>
          <w:tcPr>
            <w:tcW w:w="6327" w:type="dxa"/>
          </w:tcPr>
          <w:p w14:paraId="403B2FB5" w14:textId="77777777" w:rsidR="006E3201" w:rsidRDefault="00ED0946" w:rsidP="006E3201">
            <w:pPr>
              <w:pStyle w:val="Lijstalinea"/>
              <w:numPr>
                <w:ilvl w:val="0"/>
                <w:numId w:val="2"/>
              </w:numPr>
              <w:spacing w:before="0" w:after="0" w:line="260" w:lineRule="atLeast"/>
            </w:pPr>
            <w:r>
              <w:t>Waarom metingen – definieer wat belangrijk is in de audit</w:t>
            </w:r>
          </w:p>
          <w:p w14:paraId="164EB179" w14:textId="77777777" w:rsidR="003322AA" w:rsidRDefault="003322AA" w:rsidP="006E3201">
            <w:pPr>
              <w:pStyle w:val="Lijstalinea"/>
              <w:numPr>
                <w:ilvl w:val="0"/>
                <w:numId w:val="2"/>
              </w:numPr>
              <w:spacing w:before="0" w:after="0" w:line="260" w:lineRule="atLeast"/>
            </w:pPr>
            <w:r>
              <w:t>Clinical audit metingen gedefinieerd- beoordeel hoe goed de kwaliteit is</w:t>
            </w:r>
          </w:p>
          <w:p w14:paraId="258F6D9D" w14:textId="27A77DD4" w:rsidR="009446D7" w:rsidRDefault="003322AA" w:rsidP="006E4DBF">
            <w:pPr>
              <w:pStyle w:val="Lijstalinea"/>
              <w:numPr>
                <w:ilvl w:val="0"/>
                <w:numId w:val="2"/>
              </w:numPr>
              <w:spacing w:before="0" w:after="0" w:line="260" w:lineRule="atLeast"/>
              <w:rPr>
                <w:i/>
              </w:rPr>
            </w:pPr>
            <w:r>
              <w:t>Hoe stel je</w:t>
            </w:r>
            <w:r w:rsidR="009446D7">
              <w:t xml:space="preserve"> de meting voor je</w:t>
            </w:r>
            <w:r>
              <w:t xml:space="preserve"> clinical audit </w:t>
            </w:r>
            <w:r w:rsidR="009446D7">
              <w:t xml:space="preserve">op </w:t>
            </w:r>
          </w:p>
          <w:p w14:paraId="7838CB98" w14:textId="77777777" w:rsidR="009446D7" w:rsidRPr="00BB2A94" w:rsidRDefault="009446D7" w:rsidP="009446D7">
            <w:pPr>
              <w:pStyle w:val="Lijstalinea"/>
              <w:numPr>
                <w:ilvl w:val="0"/>
                <w:numId w:val="2"/>
              </w:numPr>
              <w:spacing w:before="0" w:after="0" w:line="260" w:lineRule="atLeast"/>
              <w:rPr>
                <w:i/>
              </w:rPr>
            </w:pPr>
            <w:r>
              <w:t>Hoe vorm je een doel om naar metingen in je audit</w:t>
            </w:r>
            <w:r w:rsidR="00BB2A94">
              <w:t xml:space="preserve"> </w:t>
            </w:r>
            <w:r>
              <w:t xml:space="preserve">- van </w:t>
            </w:r>
            <w:r w:rsidR="00BB2A94">
              <w:t>plan naar meting</w:t>
            </w:r>
          </w:p>
          <w:p w14:paraId="72100945" w14:textId="02AB8B7F" w:rsidR="00BB2A94" w:rsidRPr="00BB2A94" w:rsidRDefault="00BB2A94" w:rsidP="00BB2A94">
            <w:pPr>
              <w:pStyle w:val="Lijstalinea"/>
              <w:numPr>
                <w:ilvl w:val="0"/>
                <w:numId w:val="2"/>
              </w:numPr>
              <w:spacing w:before="0" w:after="0" w:line="260" w:lineRule="atLeast"/>
              <w:rPr>
                <w:i/>
              </w:rPr>
            </w:pPr>
            <w:r>
              <w:t>Hoe definieer je een standaard – de kwantitatieve metin</w:t>
            </w:r>
            <w:r w:rsidR="00AA5B5B">
              <w:t xml:space="preserve">g </w:t>
            </w:r>
          </w:p>
          <w:p w14:paraId="2CD05153" w14:textId="1AE7C6EA" w:rsidR="006E07CC" w:rsidRPr="00AA5B5B" w:rsidRDefault="00BB2A94" w:rsidP="00AA5B5B">
            <w:pPr>
              <w:pStyle w:val="Lijstalinea"/>
              <w:numPr>
                <w:ilvl w:val="0"/>
                <w:numId w:val="2"/>
              </w:numPr>
              <w:spacing w:before="0" w:after="0" w:line="260" w:lineRule="atLeast"/>
              <w:rPr>
                <w:i/>
              </w:rPr>
            </w:pPr>
            <w:r>
              <w:t>Sjabloon voor clinical audit metingen – manieren om belangrijke kwaliteits aspecten te meten</w:t>
            </w:r>
            <w:r w:rsidR="00AA5B5B">
              <w:t xml:space="preserve"> </w:t>
            </w:r>
          </w:p>
          <w:p w14:paraId="152076CA" w14:textId="469CB4D7" w:rsidR="006E07CC" w:rsidRPr="006E07CC" w:rsidRDefault="006E07CC" w:rsidP="006E07CC">
            <w:pPr>
              <w:pStyle w:val="Lijstalinea"/>
              <w:numPr>
                <w:ilvl w:val="0"/>
                <w:numId w:val="2"/>
              </w:numPr>
              <w:spacing w:before="0" w:after="0" w:line="260" w:lineRule="atLeast"/>
              <w:rPr>
                <w:i/>
              </w:rPr>
            </w:pPr>
            <w:r>
              <w:t>Aan</w:t>
            </w:r>
            <w:r w:rsidR="00175F29">
              <w:t xml:space="preserve">pak van de metingen </w:t>
            </w:r>
          </w:p>
          <w:p w14:paraId="04ECBCDC" w14:textId="1604D1BF" w:rsidR="00B61CA5" w:rsidRPr="00AA5B5B" w:rsidRDefault="00B61CA5" w:rsidP="00AA5B5B">
            <w:pPr>
              <w:pStyle w:val="Lijstalinea"/>
              <w:numPr>
                <w:ilvl w:val="0"/>
                <w:numId w:val="2"/>
              </w:numPr>
              <w:spacing w:before="0" w:after="0" w:line="260" w:lineRule="atLeast"/>
              <w:rPr>
                <w:i/>
              </w:rPr>
            </w:pPr>
            <w:r>
              <w:t>Hoe evalueer je je clinical audit ontwerp en meting</w:t>
            </w:r>
            <w:r w:rsidR="00AA5B5B">
              <w:t xml:space="preserve">en – via de SAMBA methode </w:t>
            </w:r>
          </w:p>
        </w:tc>
        <w:tc>
          <w:tcPr>
            <w:tcW w:w="1473" w:type="dxa"/>
          </w:tcPr>
          <w:p w14:paraId="0915EC9D" w14:textId="4C939E6A" w:rsidR="006E3201" w:rsidRPr="001F3129" w:rsidRDefault="006E3201" w:rsidP="00DD7641">
            <w:pPr>
              <w:spacing w:line="260" w:lineRule="atLeast"/>
              <w:rPr>
                <w:sz w:val="20"/>
                <w:szCs w:val="20"/>
              </w:rPr>
            </w:pPr>
            <w:r w:rsidRPr="001F3129">
              <w:rPr>
                <w:sz w:val="20"/>
                <w:szCs w:val="20"/>
              </w:rPr>
              <w:t>presentatie</w:t>
            </w:r>
          </w:p>
        </w:tc>
        <w:tc>
          <w:tcPr>
            <w:tcW w:w="1474" w:type="dxa"/>
          </w:tcPr>
          <w:p w14:paraId="5631347A" w14:textId="77777777" w:rsidR="006E3201" w:rsidRPr="001F3129" w:rsidRDefault="006E3201" w:rsidP="006E3201">
            <w:pPr>
              <w:spacing w:line="260" w:lineRule="atLeast"/>
              <w:rPr>
                <w:sz w:val="20"/>
                <w:szCs w:val="20"/>
              </w:rPr>
            </w:pPr>
            <w:r w:rsidRPr="001F3129">
              <w:rPr>
                <w:sz w:val="20"/>
                <w:szCs w:val="20"/>
              </w:rPr>
              <w:t>Dia’s</w:t>
            </w:r>
          </w:p>
          <w:p w14:paraId="2922E85A" w14:textId="77777777" w:rsidR="006E3201" w:rsidRPr="001F3129" w:rsidRDefault="006E3201" w:rsidP="006E3201">
            <w:pPr>
              <w:spacing w:line="260" w:lineRule="atLeast"/>
              <w:rPr>
                <w:sz w:val="20"/>
                <w:szCs w:val="20"/>
              </w:rPr>
            </w:pPr>
          </w:p>
        </w:tc>
      </w:tr>
      <w:tr w:rsidR="006E3201" w:rsidRPr="001F3129" w14:paraId="59B5F2D8" w14:textId="77777777" w:rsidTr="00D5125F">
        <w:trPr>
          <w:trHeight w:val="250"/>
        </w:trPr>
        <w:tc>
          <w:tcPr>
            <w:tcW w:w="753" w:type="dxa"/>
          </w:tcPr>
          <w:p w14:paraId="4AFC0476" w14:textId="14D4B0CB" w:rsidR="006E3201" w:rsidRDefault="006E4DBF" w:rsidP="00137729">
            <w:pPr>
              <w:spacing w:line="2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6E3201">
              <w:rPr>
                <w:sz w:val="20"/>
                <w:szCs w:val="20"/>
              </w:rPr>
              <w:t>’</w:t>
            </w:r>
          </w:p>
        </w:tc>
        <w:tc>
          <w:tcPr>
            <w:tcW w:w="3969" w:type="dxa"/>
          </w:tcPr>
          <w:p w14:paraId="005E6AE6" w14:textId="77777777" w:rsidR="006E3201" w:rsidRDefault="006E3201" w:rsidP="006E3201">
            <w:pPr>
              <w:spacing w:line="260" w:lineRule="atLeast"/>
              <w:rPr>
                <w:sz w:val="20"/>
                <w:szCs w:val="20"/>
              </w:rPr>
            </w:pPr>
            <w:r w:rsidRPr="001F3129">
              <w:rPr>
                <w:sz w:val="20"/>
                <w:szCs w:val="20"/>
              </w:rPr>
              <w:t xml:space="preserve">Opdracht in subgroep: </w:t>
            </w:r>
          </w:p>
          <w:p w14:paraId="2143E43D" w14:textId="4497BF1E" w:rsidR="00B61CA5" w:rsidRDefault="00B61CA5" w:rsidP="006E3201">
            <w:pPr>
              <w:spacing w:line="2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Maak de opdracht op 2-62/2-64</w:t>
            </w:r>
          </w:p>
          <w:p w14:paraId="4143F032" w14:textId="77777777" w:rsidR="006E3201" w:rsidRPr="001F3129" w:rsidRDefault="006E3201" w:rsidP="006E3201">
            <w:pPr>
              <w:spacing w:line="260" w:lineRule="atLeast"/>
              <w:rPr>
                <w:sz w:val="20"/>
                <w:szCs w:val="20"/>
              </w:rPr>
            </w:pPr>
          </w:p>
        </w:tc>
        <w:tc>
          <w:tcPr>
            <w:tcW w:w="6327" w:type="dxa"/>
          </w:tcPr>
          <w:p w14:paraId="66627305" w14:textId="4EE4033E" w:rsidR="006E3201" w:rsidRPr="001F3129" w:rsidRDefault="00AA5B5B" w:rsidP="006E4DBF">
            <w:pPr>
              <w:pStyle w:val="Lijstalinea"/>
              <w:numPr>
                <w:ilvl w:val="0"/>
                <w:numId w:val="2"/>
              </w:numPr>
              <w:spacing w:before="0" w:after="0" w:line="260" w:lineRule="atLeast"/>
            </w:pPr>
            <w:r>
              <w:t xml:space="preserve">Vul </w:t>
            </w:r>
            <w:r w:rsidR="006E4DBF">
              <w:t xml:space="preserve"> in wat je gaat meten en op welke manier</w:t>
            </w:r>
            <w:r w:rsidR="00175F29">
              <w:t xml:space="preserve">, definieer de standaard. Gebruik </w:t>
            </w:r>
            <w:r>
              <w:t>het formulier in</w:t>
            </w:r>
            <w:r w:rsidR="00B61CA5">
              <w:t xml:space="preserve"> naar aanleiding van je gekozen onderwerp voor de clinical audit (doel en onderwerp is eerder besc</w:t>
            </w:r>
            <w:r w:rsidR="006E4DBF">
              <w:t>hreven)</w:t>
            </w:r>
          </w:p>
        </w:tc>
        <w:tc>
          <w:tcPr>
            <w:tcW w:w="1473" w:type="dxa"/>
          </w:tcPr>
          <w:p w14:paraId="69E3843E" w14:textId="2387258E" w:rsidR="006E3201" w:rsidRPr="001F3129" w:rsidRDefault="006E3201" w:rsidP="00DD7641">
            <w:pPr>
              <w:spacing w:line="260" w:lineRule="atLeast"/>
              <w:rPr>
                <w:sz w:val="20"/>
                <w:szCs w:val="20"/>
              </w:rPr>
            </w:pPr>
            <w:r w:rsidRPr="001F3129">
              <w:rPr>
                <w:sz w:val="20"/>
                <w:szCs w:val="20"/>
              </w:rPr>
              <w:t>subgroep</w:t>
            </w:r>
          </w:p>
        </w:tc>
        <w:tc>
          <w:tcPr>
            <w:tcW w:w="1474" w:type="dxa"/>
          </w:tcPr>
          <w:p w14:paraId="12B87BCD" w14:textId="77777777" w:rsidR="006E3201" w:rsidRPr="001F3129" w:rsidRDefault="006E3201" w:rsidP="006E3201">
            <w:pPr>
              <w:spacing w:line="260" w:lineRule="atLeast"/>
              <w:rPr>
                <w:sz w:val="20"/>
                <w:szCs w:val="20"/>
              </w:rPr>
            </w:pPr>
            <w:r w:rsidRPr="001F3129">
              <w:rPr>
                <w:sz w:val="20"/>
                <w:szCs w:val="20"/>
              </w:rPr>
              <w:t>Ruimte subgroepen</w:t>
            </w:r>
          </w:p>
          <w:p w14:paraId="58554146" w14:textId="3A12097B" w:rsidR="006E3201" w:rsidRPr="001F3129" w:rsidRDefault="006E3201" w:rsidP="006E3201">
            <w:pPr>
              <w:spacing w:line="260" w:lineRule="atLeast"/>
              <w:rPr>
                <w:sz w:val="20"/>
                <w:szCs w:val="20"/>
              </w:rPr>
            </w:pPr>
            <w:r w:rsidRPr="001F3129">
              <w:rPr>
                <w:sz w:val="20"/>
                <w:szCs w:val="20"/>
              </w:rPr>
              <w:t>Flappen/stiften</w:t>
            </w:r>
          </w:p>
        </w:tc>
      </w:tr>
      <w:tr w:rsidR="006E3201" w:rsidRPr="001F3129" w14:paraId="459A4D65" w14:textId="77777777" w:rsidTr="00D5125F">
        <w:trPr>
          <w:trHeight w:val="250"/>
        </w:trPr>
        <w:tc>
          <w:tcPr>
            <w:tcW w:w="753" w:type="dxa"/>
          </w:tcPr>
          <w:p w14:paraId="18FB2B19" w14:textId="329D2EE9" w:rsidR="006E3201" w:rsidRDefault="00175F29" w:rsidP="00DD7641">
            <w:pPr>
              <w:spacing w:line="2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E3201">
              <w:rPr>
                <w:sz w:val="20"/>
                <w:szCs w:val="20"/>
              </w:rPr>
              <w:t>’</w:t>
            </w:r>
          </w:p>
        </w:tc>
        <w:tc>
          <w:tcPr>
            <w:tcW w:w="3969" w:type="dxa"/>
          </w:tcPr>
          <w:p w14:paraId="76B116A6" w14:textId="378FB39B" w:rsidR="006E3201" w:rsidRPr="001F3129" w:rsidRDefault="006E3201" w:rsidP="00175F29">
            <w:pPr>
              <w:spacing w:line="260" w:lineRule="atLeast"/>
              <w:rPr>
                <w:sz w:val="20"/>
                <w:szCs w:val="20"/>
              </w:rPr>
            </w:pPr>
            <w:r w:rsidRPr="001F3129">
              <w:rPr>
                <w:sz w:val="20"/>
                <w:szCs w:val="20"/>
              </w:rPr>
              <w:t xml:space="preserve">Nabespreking opdracht </w:t>
            </w:r>
          </w:p>
        </w:tc>
        <w:tc>
          <w:tcPr>
            <w:tcW w:w="6327" w:type="dxa"/>
          </w:tcPr>
          <w:p w14:paraId="112B375B" w14:textId="77777777" w:rsidR="00B61CA5" w:rsidRDefault="00B61CA5" w:rsidP="000007EE">
            <w:pPr>
              <w:pStyle w:val="Lijstalinea"/>
              <w:numPr>
                <w:ilvl w:val="0"/>
                <w:numId w:val="12"/>
              </w:numPr>
              <w:spacing w:line="260" w:lineRule="atLeast"/>
            </w:pPr>
            <w:r>
              <w:t>Heeft dit systematisch noteren je geholpen in je ontwerp voor je audit?</w:t>
            </w:r>
          </w:p>
          <w:p w14:paraId="02BEE3D5" w14:textId="49DA111A" w:rsidR="006E3201" w:rsidRPr="00A9767E" w:rsidRDefault="00B61CA5" w:rsidP="000007EE">
            <w:pPr>
              <w:pStyle w:val="Lijstalinea"/>
              <w:numPr>
                <w:ilvl w:val="0"/>
                <w:numId w:val="12"/>
              </w:numPr>
              <w:spacing w:line="260" w:lineRule="atLeast"/>
            </w:pPr>
            <w:r>
              <w:t>Wat vond je moeilijk/makkelijk aan de opdracht?</w:t>
            </w:r>
            <w:r w:rsidR="006E3201" w:rsidRPr="00A9767E">
              <w:t xml:space="preserve"> </w:t>
            </w:r>
          </w:p>
        </w:tc>
        <w:tc>
          <w:tcPr>
            <w:tcW w:w="1473" w:type="dxa"/>
          </w:tcPr>
          <w:p w14:paraId="703709DD" w14:textId="3D8BB84F" w:rsidR="006E3201" w:rsidRPr="001F3129" w:rsidRDefault="006E3201" w:rsidP="00DD7641">
            <w:pPr>
              <w:spacing w:line="2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discussie</w:t>
            </w:r>
          </w:p>
        </w:tc>
        <w:tc>
          <w:tcPr>
            <w:tcW w:w="1474" w:type="dxa"/>
          </w:tcPr>
          <w:p w14:paraId="0A8258EE" w14:textId="342A7B5A" w:rsidR="006E3201" w:rsidRPr="001F3129" w:rsidRDefault="006E3201" w:rsidP="000259FF">
            <w:pPr>
              <w:spacing w:line="2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Ruimte</w:t>
            </w:r>
          </w:p>
        </w:tc>
      </w:tr>
      <w:tr w:rsidR="006E3201" w:rsidRPr="001F3129" w14:paraId="19D93CB3" w14:textId="77777777" w:rsidTr="00D5125F">
        <w:trPr>
          <w:trHeight w:val="250"/>
        </w:trPr>
        <w:tc>
          <w:tcPr>
            <w:tcW w:w="753" w:type="dxa"/>
          </w:tcPr>
          <w:p w14:paraId="22905BAB" w14:textId="47F4EEC8" w:rsidR="006E3201" w:rsidRDefault="006E4DBF" w:rsidP="00DD7641">
            <w:pPr>
              <w:spacing w:line="2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321871">
              <w:rPr>
                <w:sz w:val="20"/>
                <w:szCs w:val="20"/>
              </w:rPr>
              <w:t>’</w:t>
            </w:r>
          </w:p>
        </w:tc>
        <w:tc>
          <w:tcPr>
            <w:tcW w:w="3969" w:type="dxa"/>
          </w:tcPr>
          <w:p w14:paraId="65D4886E" w14:textId="77777777" w:rsidR="006E3201" w:rsidRDefault="006E3201" w:rsidP="006E3201">
            <w:pPr>
              <w:spacing w:line="260" w:lineRule="atLeast"/>
              <w:rPr>
                <w:sz w:val="20"/>
                <w:szCs w:val="20"/>
              </w:rPr>
            </w:pPr>
            <w:r w:rsidRPr="001F3129">
              <w:rPr>
                <w:sz w:val="20"/>
                <w:szCs w:val="20"/>
              </w:rPr>
              <w:t xml:space="preserve">Toelichting methodiek </w:t>
            </w:r>
          </w:p>
          <w:p w14:paraId="1EEA0C64" w14:textId="25C61B73" w:rsidR="00175F29" w:rsidRDefault="00175F29" w:rsidP="006E3201">
            <w:pPr>
              <w:spacing w:line="2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reader </w:t>
            </w:r>
            <w:r w:rsidRPr="00175F29">
              <w:rPr>
                <w:sz w:val="20"/>
                <w:szCs w:val="20"/>
              </w:rPr>
              <w:t xml:space="preserve"> 2-65 / 2-79</w:t>
            </w:r>
          </w:p>
          <w:p w14:paraId="17196DFD" w14:textId="77777777" w:rsidR="006E3201" w:rsidRPr="001F3129" w:rsidRDefault="006E3201" w:rsidP="006E4DBF">
            <w:pPr>
              <w:spacing w:line="260" w:lineRule="atLeast"/>
              <w:rPr>
                <w:sz w:val="20"/>
                <w:szCs w:val="20"/>
              </w:rPr>
            </w:pPr>
          </w:p>
        </w:tc>
        <w:tc>
          <w:tcPr>
            <w:tcW w:w="6327" w:type="dxa"/>
          </w:tcPr>
          <w:p w14:paraId="1D77BECA" w14:textId="77777777" w:rsidR="007D3603" w:rsidRPr="003F3F39" w:rsidRDefault="007D3603" w:rsidP="007D3603">
            <w:pPr>
              <w:pStyle w:val="Lijstalinea"/>
              <w:numPr>
                <w:ilvl w:val="0"/>
                <w:numId w:val="12"/>
              </w:numPr>
              <w:spacing w:line="260" w:lineRule="atLeast"/>
              <w:rPr>
                <w:rStyle w:val="shorttext"/>
              </w:rPr>
            </w:pPr>
            <w:r>
              <w:rPr>
                <w:rStyle w:val="shorttext"/>
                <w:rFonts w:eastAsia="Times New Roman" w:cs="Times New Roman"/>
              </w:rPr>
              <w:t>Wat het verzamelen van gegevens impliceert – observeren, beslissen en documenteren</w:t>
            </w:r>
          </w:p>
          <w:p w14:paraId="2E3E84F7" w14:textId="77777777" w:rsidR="003F3F39" w:rsidRPr="002F53AC" w:rsidRDefault="003F3F39" w:rsidP="003F3F39">
            <w:pPr>
              <w:pStyle w:val="Lijstalinea"/>
              <w:numPr>
                <w:ilvl w:val="0"/>
                <w:numId w:val="12"/>
              </w:numPr>
              <w:spacing w:line="260" w:lineRule="atLeast"/>
              <w:rPr>
                <w:rStyle w:val="shorttext"/>
              </w:rPr>
            </w:pPr>
            <w:r>
              <w:rPr>
                <w:rStyle w:val="shorttext"/>
                <w:rFonts w:eastAsia="Times New Roman" w:cs="Times New Roman"/>
              </w:rPr>
              <w:t>hoe verzamel je voorlopige bevindingen en bereken je voorlopige compliance – voorlopige uitkomsten (sums)</w:t>
            </w:r>
          </w:p>
          <w:p w14:paraId="318B30CD" w14:textId="02FEFF7F" w:rsidR="002F53AC" w:rsidRPr="002F53AC" w:rsidRDefault="002F53AC" w:rsidP="002F53AC">
            <w:pPr>
              <w:pStyle w:val="Lijstalinea"/>
              <w:numPr>
                <w:ilvl w:val="1"/>
                <w:numId w:val="12"/>
              </w:numPr>
              <w:spacing w:line="260" w:lineRule="atLeast"/>
              <w:rPr>
                <w:rStyle w:val="shorttext"/>
              </w:rPr>
            </w:pPr>
            <w:r>
              <w:rPr>
                <w:rStyle w:val="shorttext"/>
                <w:rFonts w:eastAsia="Times New Roman" w:cs="Times New Roman"/>
              </w:rPr>
              <w:lastRenderedPageBreak/>
              <w:t>verschil tussen voorlopige compliance e</w:t>
            </w:r>
            <w:r w:rsidR="006E4DBF">
              <w:rPr>
                <w:rStyle w:val="shorttext"/>
                <w:rFonts w:eastAsia="Times New Roman" w:cs="Times New Roman"/>
              </w:rPr>
              <w:t>n definitieve compliance</w:t>
            </w:r>
          </w:p>
          <w:p w14:paraId="43DC0383" w14:textId="65FFB009" w:rsidR="002F53AC" w:rsidRPr="002F53AC" w:rsidRDefault="002F53AC" w:rsidP="002F53AC">
            <w:pPr>
              <w:pStyle w:val="Lijstalinea"/>
              <w:numPr>
                <w:ilvl w:val="1"/>
                <w:numId w:val="12"/>
              </w:numPr>
              <w:spacing w:line="260" w:lineRule="atLeast"/>
              <w:rPr>
                <w:rStyle w:val="shorttext"/>
              </w:rPr>
            </w:pPr>
            <w:r>
              <w:rPr>
                <w:rStyle w:val="shorttext"/>
                <w:rFonts w:eastAsia="Times New Roman" w:cs="Times New Roman"/>
              </w:rPr>
              <w:t xml:space="preserve">manier van berekenen, </w:t>
            </w:r>
          </w:p>
          <w:p w14:paraId="3242CB4A" w14:textId="77777777" w:rsidR="006E4DBF" w:rsidRPr="006E4DBF" w:rsidRDefault="006E4DBF" w:rsidP="006E4DBF">
            <w:pPr>
              <w:pStyle w:val="Lijstalinea"/>
              <w:numPr>
                <w:ilvl w:val="2"/>
                <w:numId w:val="12"/>
              </w:numPr>
              <w:spacing w:line="260" w:lineRule="atLeast"/>
              <w:rPr>
                <w:rStyle w:val="shorttext"/>
              </w:rPr>
            </w:pPr>
            <w:r>
              <w:rPr>
                <w:rStyle w:val="shorttext"/>
                <w:rFonts w:eastAsia="Times New Roman" w:cs="Times New Roman"/>
              </w:rPr>
              <w:t>item per item</w:t>
            </w:r>
          </w:p>
          <w:p w14:paraId="67EDD7EA" w14:textId="633FD1CA" w:rsidR="002F53AC" w:rsidRPr="002F53AC" w:rsidRDefault="006E4DBF" w:rsidP="006E4DBF">
            <w:pPr>
              <w:pStyle w:val="Lijstalinea"/>
              <w:numPr>
                <w:ilvl w:val="2"/>
                <w:numId w:val="12"/>
              </w:numPr>
              <w:spacing w:line="260" w:lineRule="atLeast"/>
              <w:rPr>
                <w:rStyle w:val="shorttext"/>
              </w:rPr>
            </w:pPr>
            <w:r>
              <w:rPr>
                <w:rStyle w:val="shorttext"/>
                <w:rFonts w:eastAsia="Times New Roman" w:cs="Times New Roman"/>
              </w:rPr>
              <w:t xml:space="preserve">gemiddelde </w:t>
            </w:r>
          </w:p>
          <w:p w14:paraId="5CA56B22" w14:textId="77777777" w:rsidR="002F53AC" w:rsidRPr="000D1688" w:rsidRDefault="002F53AC" w:rsidP="002F53AC">
            <w:pPr>
              <w:pStyle w:val="Lijstalinea"/>
              <w:numPr>
                <w:ilvl w:val="2"/>
                <w:numId w:val="12"/>
              </w:numPr>
              <w:spacing w:line="260" w:lineRule="atLeast"/>
              <w:rPr>
                <w:rStyle w:val="shorttext"/>
              </w:rPr>
            </w:pPr>
            <w:r>
              <w:rPr>
                <w:rStyle w:val="shorttext"/>
                <w:rFonts w:eastAsia="Times New Roman" w:cs="Times New Roman"/>
              </w:rPr>
              <w:t>all or non</w:t>
            </w:r>
            <w:r w:rsidR="000D1688">
              <w:rPr>
                <w:rStyle w:val="shorttext"/>
                <w:rFonts w:eastAsia="Times New Roman" w:cs="Times New Roman"/>
              </w:rPr>
              <w:t>e</w:t>
            </w:r>
          </w:p>
          <w:p w14:paraId="7565D432" w14:textId="77777777" w:rsidR="000D1688" w:rsidRPr="000D1688" w:rsidRDefault="000D1688" w:rsidP="000D1688">
            <w:pPr>
              <w:pStyle w:val="Lijstalinea"/>
              <w:numPr>
                <w:ilvl w:val="0"/>
                <w:numId w:val="12"/>
              </w:numPr>
              <w:spacing w:line="260" w:lineRule="atLeast"/>
              <w:rPr>
                <w:rStyle w:val="shorttext"/>
              </w:rPr>
            </w:pPr>
            <w:r>
              <w:rPr>
                <w:rStyle w:val="shorttext"/>
                <w:rFonts w:eastAsia="Times New Roman" w:cs="Times New Roman"/>
              </w:rPr>
              <w:t>het belang van een  zorgvuldige toetsing van de voorlopige uitkomsten – vermijd te snelle conclusies</w:t>
            </w:r>
          </w:p>
          <w:p w14:paraId="466A48E0" w14:textId="77777777" w:rsidR="000D1688" w:rsidRPr="006A5F10" w:rsidRDefault="000D1688" w:rsidP="000D1688">
            <w:pPr>
              <w:pStyle w:val="Lijstalinea"/>
              <w:numPr>
                <w:ilvl w:val="0"/>
                <w:numId w:val="12"/>
              </w:numPr>
              <w:spacing w:line="260" w:lineRule="atLeast"/>
              <w:rPr>
                <w:rStyle w:val="shorttext"/>
              </w:rPr>
            </w:pPr>
            <w:r>
              <w:rPr>
                <w:rStyle w:val="shorttext"/>
                <w:rFonts w:eastAsia="Times New Roman" w:cs="Times New Roman"/>
              </w:rPr>
              <w:t>Hoe individuele gevallen te toetsen – zijn er gevallen die niet voldoen aan de meting maar toch acceptabel zijn</w:t>
            </w:r>
          </w:p>
          <w:p w14:paraId="51D30560" w14:textId="0B6BB4CE" w:rsidR="006A5F10" w:rsidRPr="00F80797" w:rsidRDefault="006A5F10" w:rsidP="006A5F10">
            <w:pPr>
              <w:pStyle w:val="Lijstalinea"/>
              <w:numPr>
                <w:ilvl w:val="0"/>
                <w:numId w:val="12"/>
              </w:numPr>
              <w:spacing w:line="260" w:lineRule="atLeast"/>
              <w:rPr>
                <w:rStyle w:val="shorttext"/>
              </w:rPr>
            </w:pPr>
            <w:r>
              <w:rPr>
                <w:rStyle w:val="shorttext"/>
                <w:rFonts w:eastAsia="Times New Roman" w:cs="Times New Roman"/>
              </w:rPr>
              <w:t>Hoe bereken j</w:t>
            </w:r>
            <w:r w:rsidR="006E4DBF">
              <w:rPr>
                <w:rStyle w:val="shorttext"/>
                <w:rFonts w:eastAsia="Times New Roman" w:cs="Times New Roman"/>
              </w:rPr>
              <w:t xml:space="preserve">e de uiteindelijke compliance </w:t>
            </w:r>
          </w:p>
          <w:p w14:paraId="0890F821" w14:textId="77777777" w:rsidR="00F80797" w:rsidRPr="00F80797" w:rsidRDefault="00F80797" w:rsidP="00F80797">
            <w:pPr>
              <w:pStyle w:val="Lijstalinea"/>
              <w:numPr>
                <w:ilvl w:val="0"/>
                <w:numId w:val="12"/>
              </w:numPr>
              <w:spacing w:line="260" w:lineRule="atLeast"/>
              <w:rPr>
                <w:rStyle w:val="shorttext"/>
              </w:rPr>
            </w:pPr>
            <w:r>
              <w:rPr>
                <w:rStyle w:val="shorttext"/>
                <w:rFonts w:eastAsia="Times New Roman" w:cs="Times New Roman"/>
              </w:rPr>
              <w:t>Hoe identificeer je problemen en hun oorzaken en hoe handel je ernaar – het hart van de verbetering</w:t>
            </w:r>
          </w:p>
          <w:p w14:paraId="3841C5DA" w14:textId="3946AA26" w:rsidR="00F80797" w:rsidRPr="0023353C" w:rsidRDefault="00F80797" w:rsidP="00F80797">
            <w:pPr>
              <w:pStyle w:val="Lijstalinea"/>
              <w:numPr>
                <w:ilvl w:val="0"/>
                <w:numId w:val="12"/>
              </w:numPr>
              <w:spacing w:line="260" w:lineRule="atLeast"/>
              <w:rPr>
                <w:rStyle w:val="shorttext"/>
              </w:rPr>
            </w:pPr>
            <w:r>
              <w:rPr>
                <w:rStyle w:val="shorttext"/>
                <w:rFonts w:eastAsia="Times New Roman" w:cs="Times New Roman"/>
              </w:rPr>
              <w:t xml:space="preserve">problemen en oorzaak – ken het verschil </w:t>
            </w:r>
          </w:p>
          <w:p w14:paraId="459D4599" w14:textId="563F96C1" w:rsidR="0023353C" w:rsidRDefault="0023353C" w:rsidP="006E4DBF">
            <w:pPr>
              <w:pStyle w:val="Lijstalinea"/>
              <w:numPr>
                <w:ilvl w:val="0"/>
                <w:numId w:val="12"/>
              </w:numPr>
              <w:spacing w:line="260" w:lineRule="atLeast"/>
            </w:pPr>
            <w:r>
              <w:rPr>
                <w:rStyle w:val="shorttext"/>
                <w:rFonts w:eastAsia="Times New Roman" w:cs="Times New Roman"/>
              </w:rPr>
              <w:t>Oorzaak en effect diagram (Fishbone  - visgraad) / Ishikawa</w:t>
            </w:r>
          </w:p>
        </w:tc>
        <w:tc>
          <w:tcPr>
            <w:tcW w:w="1473" w:type="dxa"/>
          </w:tcPr>
          <w:p w14:paraId="3D83CB62" w14:textId="282A7FEF" w:rsidR="006E3201" w:rsidRDefault="006E3201" w:rsidP="00DD7641">
            <w:pPr>
              <w:spacing w:line="260" w:lineRule="atLeast"/>
              <w:rPr>
                <w:sz w:val="20"/>
                <w:szCs w:val="20"/>
              </w:rPr>
            </w:pPr>
            <w:r w:rsidRPr="001F3129">
              <w:rPr>
                <w:sz w:val="20"/>
                <w:szCs w:val="20"/>
              </w:rPr>
              <w:lastRenderedPageBreak/>
              <w:t>presentatie</w:t>
            </w:r>
          </w:p>
        </w:tc>
        <w:tc>
          <w:tcPr>
            <w:tcW w:w="1474" w:type="dxa"/>
          </w:tcPr>
          <w:p w14:paraId="017AB88A" w14:textId="77777777" w:rsidR="006E3201" w:rsidRPr="001F3129" w:rsidRDefault="006E3201" w:rsidP="006E3201">
            <w:pPr>
              <w:spacing w:line="260" w:lineRule="atLeast"/>
              <w:rPr>
                <w:sz w:val="20"/>
                <w:szCs w:val="20"/>
              </w:rPr>
            </w:pPr>
            <w:r w:rsidRPr="001F3129">
              <w:rPr>
                <w:sz w:val="20"/>
                <w:szCs w:val="20"/>
              </w:rPr>
              <w:t>Dia’s</w:t>
            </w:r>
          </w:p>
          <w:p w14:paraId="041E4F6A" w14:textId="77777777" w:rsidR="006E3201" w:rsidRDefault="006E3201" w:rsidP="000259FF">
            <w:pPr>
              <w:spacing w:line="260" w:lineRule="atLeast"/>
              <w:rPr>
                <w:sz w:val="20"/>
                <w:szCs w:val="20"/>
              </w:rPr>
            </w:pPr>
          </w:p>
        </w:tc>
      </w:tr>
      <w:tr w:rsidR="004D6D1F" w:rsidRPr="001F3129" w14:paraId="6C18FBE5" w14:textId="77777777" w:rsidTr="00D5125F">
        <w:trPr>
          <w:trHeight w:val="250"/>
        </w:trPr>
        <w:tc>
          <w:tcPr>
            <w:tcW w:w="753" w:type="dxa"/>
          </w:tcPr>
          <w:p w14:paraId="1EFBAF66" w14:textId="38FECBE6" w:rsidR="004D6D1F" w:rsidRDefault="006E4DBF" w:rsidP="00DD7641">
            <w:pPr>
              <w:spacing w:line="2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  <w:r w:rsidR="004D6D1F">
              <w:rPr>
                <w:sz w:val="20"/>
                <w:szCs w:val="20"/>
              </w:rPr>
              <w:t>’</w:t>
            </w:r>
          </w:p>
        </w:tc>
        <w:tc>
          <w:tcPr>
            <w:tcW w:w="3969" w:type="dxa"/>
          </w:tcPr>
          <w:p w14:paraId="477BBEE4" w14:textId="77777777" w:rsidR="004D6D1F" w:rsidRDefault="004D6D1F" w:rsidP="004D6D1F">
            <w:pPr>
              <w:spacing w:line="260" w:lineRule="atLeast"/>
              <w:rPr>
                <w:sz w:val="20"/>
                <w:szCs w:val="20"/>
              </w:rPr>
            </w:pPr>
            <w:r w:rsidRPr="001F3129">
              <w:rPr>
                <w:sz w:val="20"/>
                <w:szCs w:val="20"/>
              </w:rPr>
              <w:t xml:space="preserve">Opdracht in subgroep: </w:t>
            </w:r>
          </w:p>
          <w:p w14:paraId="38849095" w14:textId="7C1AED92" w:rsidR="004D6D1F" w:rsidRPr="001F3129" w:rsidRDefault="0023353C" w:rsidP="000007EE">
            <w:pPr>
              <w:spacing w:line="2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opdracht 2-80</w:t>
            </w:r>
          </w:p>
        </w:tc>
        <w:tc>
          <w:tcPr>
            <w:tcW w:w="6327" w:type="dxa"/>
          </w:tcPr>
          <w:p w14:paraId="50AB6444" w14:textId="30190076" w:rsidR="004D6D1F" w:rsidRDefault="0023353C" w:rsidP="000007EE">
            <w:pPr>
              <w:pStyle w:val="Lijstalinea"/>
              <w:numPr>
                <w:ilvl w:val="0"/>
                <w:numId w:val="12"/>
              </w:numPr>
              <w:spacing w:line="260" w:lineRule="atLeast"/>
            </w:pPr>
            <w:r>
              <w:t>Maak met je team een fishbone van de waarschijnlijke oorzaken van je clinical audit. Maak deze Fishbone op een flap over</w:t>
            </w:r>
          </w:p>
        </w:tc>
        <w:tc>
          <w:tcPr>
            <w:tcW w:w="1473" w:type="dxa"/>
          </w:tcPr>
          <w:p w14:paraId="5A327120" w14:textId="336F11BA" w:rsidR="004D6D1F" w:rsidRDefault="004D6D1F" w:rsidP="00DD7641">
            <w:pPr>
              <w:spacing w:line="260" w:lineRule="atLeast"/>
              <w:rPr>
                <w:sz w:val="20"/>
                <w:szCs w:val="20"/>
              </w:rPr>
            </w:pPr>
            <w:r w:rsidRPr="001F3129">
              <w:rPr>
                <w:sz w:val="20"/>
                <w:szCs w:val="20"/>
              </w:rPr>
              <w:t>subgroep</w:t>
            </w:r>
          </w:p>
        </w:tc>
        <w:tc>
          <w:tcPr>
            <w:tcW w:w="1474" w:type="dxa"/>
          </w:tcPr>
          <w:p w14:paraId="4707CA89" w14:textId="77777777" w:rsidR="004D6D1F" w:rsidRPr="001F3129" w:rsidRDefault="004D6D1F" w:rsidP="004D6D1F">
            <w:pPr>
              <w:spacing w:line="260" w:lineRule="atLeast"/>
              <w:rPr>
                <w:sz w:val="20"/>
                <w:szCs w:val="20"/>
              </w:rPr>
            </w:pPr>
            <w:r w:rsidRPr="001F3129">
              <w:rPr>
                <w:sz w:val="20"/>
                <w:szCs w:val="20"/>
              </w:rPr>
              <w:t>Ruimte subgroepen</w:t>
            </w:r>
          </w:p>
          <w:p w14:paraId="5C2AAC18" w14:textId="27291AFE" w:rsidR="004D6D1F" w:rsidRDefault="004D6D1F" w:rsidP="000259FF">
            <w:pPr>
              <w:spacing w:line="260" w:lineRule="atLeast"/>
              <w:rPr>
                <w:sz w:val="20"/>
                <w:szCs w:val="20"/>
              </w:rPr>
            </w:pPr>
            <w:r w:rsidRPr="001F3129">
              <w:rPr>
                <w:sz w:val="20"/>
                <w:szCs w:val="20"/>
              </w:rPr>
              <w:t>Flappen/stiften</w:t>
            </w:r>
          </w:p>
        </w:tc>
      </w:tr>
      <w:tr w:rsidR="004D6D1F" w:rsidRPr="001F3129" w14:paraId="5BF6A5E6" w14:textId="77777777" w:rsidTr="00D5125F">
        <w:trPr>
          <w:trHeight w:val="250"/>
        </w:trPr>
        <w:tc>
          <w:tcPr>
            <w:tcW w:w="753" w:type="dxa"/>
          </w:tcPr>
          <w:p w14:paraId="74CF1FB3" w14:textId="2B7E0068" w:rsidR="004D6D1F" w:rsidRDefault="00175F29" w:rsidP="00DD7641">
            <w:pPr>
              <w:spacing w:line="2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D6D1F">
              <w:rPr>
                <w:sz w:val="20"/>
                <w:szCs w:val="20"/>
              </w:rPr>
              <w:t>’</w:t>
            </w:r>
          </w:p>
        </w:tc>
        <w:tc>
          <w:tcPr>
            <w:tcW w:w="3969" w:type="dxa"/>
          </w:tcPr>
          <w:p w14:paraId="49001C73" w14:textId="40B677B3" w:rsidR="004D6D1F" w:rsidRPr="001F3129" w:rsidRDefault="004D6D1F" w:rsidP="000007EE">
            <w:pPr>
              <w:spacing w:line="260" w:lineRule="atLeast"/>
              <w:rPr>
                <w:sz w:val="20"/>
                <w:szCs w:val="20"/>
              </w:rPr>
            </w:pPr>
            <w:r w:rsidRPr="001F3129">
              <w:rPr>
                <w:sz w:val="20"/>
                <w:szCs w:val="20"/>
              </w:rPr>
              <w:t xml:space="preserve">Nabespreking opdracht </w:t>
            </w:r>
            <w:r>
              <w:rPr>
                <w:sz w:val="20"/>
                <w:szCs w:val="20"/>
              </w:rPr>
              <w:t>(ong 5 minuten per team)</w:t>
            </w:r>
          </w:p>
        </w:tc>
        <w:tc>
          <w:tcPr>
            <w:tcW w:w="6327" w:type="dxa"/>
          </w:tcPr>
          <w:p w14:paraId="24503C86" w14:textId="27046430" w:rsidR="00BB40A5" w:rsidRDefault="006E4DBF" w:rsidP="006E4DBF">
            <w:pPr>
              <w:pStyle w:val="Lijstalinea"/>
              <w:numPr>
                <w:ilvl w:val="0"/>
                <w:numId w:val="12"/>
              </w:numPr>
              <w:spacing w:line="260" w:lineRule="atLeast"/>
            </w:pPr>
            <w:r>
              <w:t xml:space="preserve">Benoemen welke problemen en oorzaken gezien zijn bij maken  Fishbone </w:t>
            </w:r>
          </w:p>
        </w:tc>
        <w:tc>
          <w:tcPr>
            <w:tcW w:w="1473" w:type="dxa"/>
          </w:tcPr>
          <w:p w14:paraId="352EA4DE" w14:textId="2AF3192D" w:rsidR="004D6D1F" w:rsidRDefault="004D6D1F" w:rsidP="00DD7641">
            <w:pPr>
              <w:spacing w:line="2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discussie</w:t>
            </w:r>
          </w:p>
        </w:tc>
        <w:tc>
          <w:tcPr>
            <w:tcW w:w="1474" w:type="dxa"/>
          </w:tcPr>
          <w:p w14:paraId="5977975D" w14:textId="4B198F4A" w:rsidR="004D6D1F" w:rsidRDefault="004D6D1F" w:rsidP="000259FF">
            <w:pPr>
              <w:spacing w:line="2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Ruimte</w:t>
            </w:r>
          </w:p>
        </w:tc>
      </w:tr>
    </w:tbl>
    <w:p w14:paraId="1C158065" w14:textId="3D895F14" w:rsidR="00A92EA6" w:rsidRPr="00A92EA6" w:rsidRDefault="00A92EA6" w:rsidP="00DD7641">
      <w:pPr>
        <w:spacing w:line="260" w:lineRule="atLeast"/>
        <w:rPr>
          <w:b/>
        </w:rPr>
      </w:pPr>
    </w:p>
    <w:sectPr w:rsidR="00A92EA6" w:rsidRPr="00A92EA6" w:rsidSect="00A92EA6">
      <w:headerReference w:type="default" r:id="rId7"/>
      <w:footerReference w:type="even" r:id="rId8"/>
      <w:footerReference w:type="default" r:id="rId9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FFB499" w14:textId="77777777" w:rsidR="006E4DBF" w:rsidRDefault="006E4DBF" w:rsidP="00DD0EFD">
      <w:r>
        <w:separator/>
      </w:r>
    </w:p>
  </w:endnote>
  <w:endnote w:type="continuationSeparator" w:id="0">
    <w:p w14:paraId="2E85CB7B" w14:textId="77777777" w:rsidR="006E4DBF" w:rsidRDefault="006E4DBF" w:rsidP="00DD0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Yu Mincho">
    <w:altName w:val="Times New Roman"/>
    <w:panose1 w:val="00000000000000000000"/>
    <w:charset w:val="00"/>
    <w:family w:val="roman"/>
    <w:notTrueType/>
    <w:pitch w:val="default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E1281C" w14:textId="77777777" w:rsidR="006E4DBF" w:rsidRDefault="006E4DBF" w:rsidP="00363051">
    <w:pPr>
      <w:pStyle w:val="Voet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603EFC21" w14:textId="77777777" w:rsidR="006E4DBF" w:rsidRDefault="006E4DBF" w:rsidP="00334195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C865F" w14:textId="77777777" w:rsidR="006E4DBF" w:rsidRPr="00334195" w:rsidRDefault="006E4DBF" w:rsidP="00363051">
    <w:pPr>
      <w:pStyle w:val="Voettekst"/>
      <w:framePr w:wrap="none" w:vAnchor="text" w:hAnchor="margin" w:xAlign="right" w:y="1"/>
      <w:rPr>
        <w:rStyle w:val="Paginanummer"/>
        <w:sz w:val="20"/>
        <w:szCs w:val="20"/>
      </w:rPr>
    </w:pPr>
    <w:r w:rsidRPr="00334195">
      <w:rPr>
        <w:rStyle w:val="Paginanummer"/>
        <w:sz w:val="20"/>
        <w:szCs w:val="20"/>
      </w:rPr>
      <w:fldChar w:fldCharType="begin"/>
    </w:r>
    <w:r w:rsidRPr="00334195">
      <w:rPr>
        <w:rStyle w:val="Paginanummer"/>
        <w:sz w:val="20"/>
        <w:szCs w:val="20"/>
      </w:rPr>
      <w:instrText xml:space="preserve">PAGE  </w:instrText>
    </w:r>
    <w:r w:rsidRPr="00334195">
      <w:rPr>
        <w:rStyle w:val="Paginanummer"/>
        <w:sz w:val="20"/>
        <w:szCs w:val="20"/>
      </w:rPr>
      <w:fldChar w:fldCharType="separate"/>
    </w:r>
    <w:r w:rsidR="00973F30">
      <w:rPr>
        <w:rStyle w:val="Paginanummer"/>
        <w:noProof/>
        <w:sz w:val="20"/>
        <w:szCs w:val="20"/>
      </w:rPr>
      <w:t>1</w:t>
    </w:r>
    <w:r w:rsidRPr="00334195">
      <w:rPr>
        <w:rStyle w:val="Paginanummer"/>
        <w:sz w:val="20"/>
        <w:szCs w:val="20"/>
      </w:rPr>
      <w:fldChar w:fldCharType="end"/>
    </w:r>
  </w:p>
  <w:p w14:paraId="429A993C" w14:textId="47EE4E31" w:rsidR="006E4DBF" w:rsidRPr="00334195" w:rsidRDefault="006E4DBF" w:rsidP="00334195">
    <w:pPr>
      <w:pStyle w:val="Voettekst"/>
      <w:ind w:right="360"/>
      <w:rPr>
        <w:sz w:val="20"/>
        <w:szCs w:val="20"/>
      </w:rPr>
    </w:pPr>
    <w:r w:rsidRPr="00334195">
      <w:rPr>
        <w:sz w:val="20"/>
        <w:szCs w:val="20"/>
      </w:rPr>
      <w:t xml:space="preserve">Didactische handleiding </w:t>
    </w:r>
    <w:r>
      <w:rPr>
        <w:sz w:val="20"/>
        <w:szCs w:val="20"/>
      </w:rPr>
      <w:t>Clinical audit</w:t>
    </w:r>
  </w:p>
  <w:p w14:paraId="2F5B571B" w14:textId="77777777" w:rsidR="006E4DBF" w:rsidRDefault="006E4DBF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1E5E88" w14:textId="77777777" w:rsidR="006E4DBF" w:rsidRDefault="006E4DBF" w:rsidP="00DD0EFD">
      <w:r>
        <w:separator/>
      </w:r>
    </w:p>
  </w:footnote>
  <w:footnote w:type="continuationSeparator" w:id="0">
    <w:p w14:paraId="59A3EE7C" w14:textId="77777777" w:rsidR="006E4DBF" w:rsidRDefault="006E4DBF" w:rsidP="00DD0E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0664DD" w14:textId="658A79D1" w:rsidR="006E4DBF" w:rsidRPr="00334195" w:rsidRDefault="006E4DBF" w:rsidP="00334195">
    <w:pPr>
      <w:rPr>
        <w:b/>
        <w:color w:val="000000" w:themeColor="text1"/>
        <w:sz w:val="20"/>
        <w:szCs w:val="20"/>
      </w:rPr>
    </w:pPr>
    <w:r w:rsidRPr="00334195">
      <w:rPr>
        <w:b/>
        <w:color w:val="000000" w:themeColor="text1"/>
        <w:sz w:val="20"/>
        <w:szCs w:val="20"/>
      </w:rPr>
      <w:t xml:space="preserve">Didactische handleiding </w:t>
    </w:r>
    <w:r>
      <w:rPr>
        <w:b/>
        <w:color w:val="000000" w:themeColor="text1"/>
        <w:sz w:val="20"/>
        <w:szCs w:val="20"/>
      </w:rPr>
      <w:t>Clinical Governance Manual</w:t>
    </w:r>
    <w:r>
      <w:rPr>
        <w:i/>
        <w:color w:val="000000" w:themeColor="text1"/>
        <w:sz w:val="20"/>
        <w:szCs w:val="20"/>
      </w:rPr>
      <w:t xml:space="preserve"> </w:t>
    </w:r>
  </w:p>
  <w:p w14:paraId="542590BA" w14:textId="119B8B2D" w:rsidR="006E4DBF" w:rsidRDefault="006E4DBF">
    <w:pPr>
      <w:pStyle w:val="Koptekst"/>
    </w:pPr>
  </w:p>
  <w:p w14:paraId="79739CC4" w14:textId="77777777" w:rsidR="006E4DBF" w:rsidRDefault="006E4DBF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07320"/>
    <w:multiLevelType w:val="hybridMultilevel"/>
    <w:tmpl w:val="E1F8A9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701D4"/>
    <w:multiLevelType w:val="hybridMultilevel"/>
    <w:tmpl w:val="B5F4E6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E74088"/>
    <w:multiLevelType w:val="hybridMultilevel"/>
    <w:tmpl w:val="E17E5AD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3B2709"/>
    <w:multiLevelType w:val="hybridMultilevel"/>
    <w:tmpl w:val="6ED435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5D7436"/>
    <w:multiLevelType w:val="hybridMultilevel"/>
    <w:tmpl w:val="1270D9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7F228E"/>
    <w:multiLevelType w:val="hybridMultilevel"/>
    <w:tmpl w:val="C59ED6D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2763924"/>
    <w:multiLevelType w:val="hybridMultilevel"/>
    <w:tmpl w:val="AF6407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D56542"/>
    <w:multiLevelType w:val="hybridMultilevel"/>
    <w:tmpl w:val="DCE6E2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33E0685"/>
    <w:multiLevelType w:val="hybridMultilevel"/>
    <w:tmpl w:val="93A0F4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6D42261"/>
    <w:multiLevelType w:val="hybridMultilevel"/>
    <w:tmpl w:val="15EC736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3A731F3"/>
    <w:multiLevelType w:val="hybridMultilevel"/>
    <w:tmpl w:val="EEA4AA6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CC317ED"/>
    <w:multiLevelType w:val="hybridMultilevel"/>
    <w:tmpl w:val="44E2FD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D2A1562"/>
    <w:multiLevelType w:val="hybridMultilevel"/>
    <w:tmpl w:val="299C89D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F0235AE"/>
    <w:multiLevelType w:val="hybridMultilevel"/>
    <w:tmpl w:val="15501D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E134CA9"/>
    <w:multiLevelType w:val="hybridMultilevel"/>
    <w:tmpl w:val="43126A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F836707"/>
    <w:multiLevelType w:val="hybridMultilevel"/>
    <w:tmpl w:val="9D228D7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FA80CB3"/>
    <w:multiLevelType w:val="hybridMultilevel"/>
    <w:tmpl w:val="C66EF3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70A374B"/>
    <w:multiLevelType w:val="hybridMultilevel"/>
    <w:tmpl w:val="DF22D3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DC01BA2"/>
    <w:multiLevelType w:val="hybridMultilevel"/>
    <w:tmpl w:val="AF6407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0926658"/>
    <w:multiLevelType w:val="hybridMultilevel"/>
    <w:tmpl w:val="081C5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2"/>
  </w:num>
  <w:num w:numId="5">
    <w:abstractNumId w:val="5"/>
  </w:num>
  <w:num w:numId="6">
    <w:abstractNumId w:val="0"/>
  </w:num>
  <w:num w:numId="7">
    <w:abstractNumId w:val="19"/>
  </w:num>
  <w:num w:numId="8">
    <w:abstractNumId w:val="12"/>
  </w:num>
  <w:num w:numId="9">
    <w:abstractNumId w:val="13"/>
  </w:num>
  <w:num w:numId="10">
    <w:abstractNumId w:val="11"/>
  </w:num>
  <w:num w:numId="11">
    <w:abstractNumId w:val="3"/>
  </w:num>
  <w:num w:numId="12">
    <w:abstractNumId w:val="14"/>
  </w:num>
  <w:num w:numId="13">
    <w:abstractNumId w:val="17"/>
  </w:num>
  <w:num w:numId="14">
    <w:abstractNumId w:val="8"/>
  </w:num>
  <w:num w:numId="15">
    <w:abstractNumId w:val="1"/>
  </w:num>
  <w:num w:numId="16">
    <w:abstractNumId w:val="18"/>
  </w:num>
  <w:num w:numId="17">
    <w:abstractNumId w:val="7"/>
  </w:num>
  <w:num w:numId="18">
    <w:abstractNumId w:val="4"/>
  </w:num>
  <w:num w:numId="19">
    <w:abstractNumId w:val="16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EA6"/>
    <w:rsid w:val="000007EE"/>
    <w:rsid w:val="000133C1"/>
    <w:rsid w:val="00014C3E"/>
    <w:rsid w:val="000168FB"/>
    <w:rsid w:val="000259FF"/>
    <w:rsid w:val="0002773D"/>
    <w:rsid w:val="0005189C"/>
    <w:rsid w:val="00055688"/>
    <w:rsid w:val="000607C6"/>
    <w:rsid w:val="000654CF"/>
    <w:rsid w:val="00096BF8"/>
    <w:rsid w:val="000A6747"/>
    <w:rsid w:val="000B35EA"/>
    <w:rsid w:val="000B3CA5"/>
    <w:rsid w:val="000D1688"/>
    <w:rsid w:val="000F7BAD"/>
    <w:rsid w:val="00137729"/>
    <w:rsid w:val="00175F29"/>
    <w:rsid w:val="00194EA5"/>
    <w:rsid w:val="001A0CFF"/>
    <w:rsid w:val="001B2CD0"/>
    <w:rsid w:val="001C2F50"/>
    <w:rsid w:val="001C3A44"/>
    <w:rsid w:val="001E7140"/>
    <w:rsid w:val="001F13E4"/>
    <w:rsid w:val="001F3129"/>
    <w:rsid w:val="0021315D"/>
    <w:rsid w:val="00226C97"/>
    <w:rsid w:val="0023249E"/>
    <w:rsid w:val="0023353C"/>
    <w:rsid w:val="00235C41"/>
    <w:rsid w:val="00244712"/>
    <w:rsid w:val="00274DB0"/>
    <w:rsid w:val="00297FFB"/>
    <w:rsid w:val="002B3E7E"/>
    <w:rsid w:val="002D3402"/>
    <w:rsid w:val="002F53AC"/>
    <w:rsid w:val="00321871"/>
    <w:rsid w:val="00326DE3"/>
    <w:rsid w:val="003322AA"/>
    <w:rsid w:val="00334195"/>
    <w:rsid w:val="00363051"/>
    <w:rsid w:val="00381542"/>
    <w:rsid w:val="0039380F"/>
    <w:rsid w:val="003A026A"/>
    <w:rsid w:val="003F3F39"/>
    <w:rsid w:val="00414DA8"/>
    <w:rsid w:val="004216B5"/>
    <w:rsid w:val="00433954"/>
    <w:rsid w:val="00444E77"/>
    <w:rsid w:val="0045490D"/>
    <w:rsid w:val="00473BB9"/>
    <w:rsid w:val="004B3D16"/>
    <w:rsid w:val="004B7CC8"/>
    <w:rsid w:val="004C024C"/>
    <w:rsid w:val="004C0642"/>
    <w:rsid w:val="004D6D1F"/>
    <w:rsid w:val="004F73CE"/>
    <w:rsid w:val="00526050"/>
    <w:rsid w:val="00534C9F"/>
    <w:rsid w:val="00536A0A"/>
    <w:rsid w:val="00537AD5"/>
    <w:rsid w:val="00542752"/>
    <w:rsid w:val="00566D39"/>
    <w:rsid w:val="005A364B"/>
    <w:rsid w:val="005A3ACC"/>
    <w:rsid w:val="005C5AC1"/>
    <w:rsid w:val="005E23FB"/>
    <w:rsid w:val="005E7D83"/>
    <w:rsid w:val="00603634"/>
    <w:rsid w:val="0060649E"/>
    <w:rsid w:val="00616C5C"/>
    <w:rsid w:val="00651973"/>
    <w:rsid w:val="006671BD"/>
    <w:rsid w:val="00674DDA"/>
    <w:rsid w:val="006A5F10"/>
    <w:rsid w:val="006D01FA"/>
    <w:rsid w:val="006E07CC"/>
    <w:rsid w:val="006E3201"/>
    <w:rsid w:val="006E4DBF"/>
    <w:rsid w:val="00701C0A"/>
    <w:rsid w:val="00725B1A"/>
    <w:rsid w:val="0072686C"/>
    <w:rsid w:val="007410B2"/>
    <w:rsid w:val="00753591"/>
    <w:rsid w:val="00757935"/>
    <w:rsid w:val="00765937"/>
    <w:rsid w:val="00787576"/>
    <w:rsid w:val="00787987"/>
    <w:rsid w:val="007D17EE"/>
    <w:rsid w:val="007D3603"/>
    <w:rsid w:val="007D5362"/>
    <w:rsid w:val="007D589F"/>
    <w:rsid w:val="007E5AB5"/>
    <w:rsid w:val="008041F2"/>
    <w:rsid w:val="00804707"/>
    <w:rsid w:val="00856AE6"/>
    <w:rsid w:val="00870E70"/>
    <w:rsid w:val="0087176B"/>
    <w:rsid w:val="008C1B24"/>
    <w:rsid w:val="008C1D57"/>
    <w:rsid w:val="008D2EBC"/>
    <w:rsid w:val="00912182"/>
    <w:rsid w:val="00921B44"/>
    <w:rsid w:val="00937019"/>
    <w:rsid w:val="009446D7"/>
    <w:rsid w:val="00973F30"/>
    <w:rsid w:val="00987467"/>
    <w:rsid w:val="009B3CB1"/>
    <w:rsid w:val="009D4D19"/>
    <w:rsid w:val="009E265E"/>
    <w:rsid w:val="00A32E46"/>
    <w:rsid w:val="00A4293B"/>
    <w:rsid w:val="00A53B4C"/>
    <w:rsid w:val="00A67268"/>
    <w:rsid w:val="00A708D6"/>
    <w:rsid w:val="00A92EA6"/>
    <w:rsid w:val="00A9767E"/>
    <w:rsid w:val="00AA5B5B"/>
    <w:rsid w:val="00AE279B"/>
    <w:rsid w:val="00B30E53"/>
    <w:rsid w:val="00B61CA5"/>
    <w:rsid w:val="00B844E7"/>
    <w:rsid w:val="00B9074C"/>
    <w:rsid w:val="00BB2A94"/>
    <w:rsid w:val="00BB40A5"/>
    <w:rsid w:val="00BC5568"/>
    <w:rsid w:val="00BF2292"/>
    <w:rsid w:val="00C17AB7"/>
    <w:rsid w:val="00C4400C"/>
    <w:rsid w:val="00C66B0C"/>
    <w:rsid w:val="00C823AC"/>
    <w:rsid w:val="00CE07B2"/>
    <w:rsid w:val="00CE353E"/>
    <w:rsid w:val="00CE4641"/>
    <w:rsid w:val="00CF0170"/>
    <w:rsid w:val="00D1642A"/>
    <w:rsid w:val="00D3002D"/>
    <w:rsid w:val="00D331C1"/>
    <w:rsid w:val="00D35D79"/>
    <w:rsid w:val="00D5125F"/>
    <w:rsid w:val="00D53991"/>
    <w:rsid w:val="00D67DEF"/>
    <w:rsid w:val="00D833DA"/>
    <w:rsid w:val="00DA398B"/>
    <w:rsid w:val="00DD0EFD"/>
    <w:rsid w:val="00DD374E"/>
    <w:rsid w:val="00DD7641"/>
    <w:rsid w:val="00DE4779"/>
    <w:rsid w:val="00DE67B4"/>
    <w:rsid w:val="00DF6D29"/>
    <w:rsid w:val="00E3373E"/>
    <w:rsid w:val="00E419C3"/>
    <w:rsid w:val="00E95918"/>
    <w:rsid w:val="00E97C53"/>
    <w:rsid w:val="00EA3A69"/>
    <w:rsid w:val="00ED0946"/>
    <w:rsid w:val="00ED557F"/>
    <w:rsid w:val="00F2509D"/>
    <w:rsid w:val="00F41807"/>
    <w:rsid w:val="00F44890"/>
    <w:rsid w:val="00F459C0"/>
    <w:rsid w:val="00F714ED"/>
    <w:rsid w:val="00F72593"/>
    <w:rsid w:val="00F80797"/>
    <w:rsid w:val="00F971E0"/>
    <w:rsid w:val="00FA2FCD"/>
    <w:rsid w:val="00FB158C"/>
    <w:rsid w:val="00FB63CB"/>
    <w:rsid w:val="00FC57B0"/>
    <w:rsid w:val="00FE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enu v:ext="edit" fillcolor="none [660]"/>
    </o:shapedefaults>
    <o:shapelayout v:ext="edit">
      <o:idmap v:ext="edit" data="1"/>
    </o:shapelayout>
  </w:shapeDefaults>
  <w:decimalSymbol w:val=","/>
  <w:listSeparator w:val=";"/>
  <w14:docId w14:val="491FC9BA"/>
  <w15:docId w15:val="{D9A7217B-E537-4D64-8D48-2C562F938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92E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DD0EF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D0EFD"/>
  </w:style>
  <w:style w:type="paragraph" w:styleId="Voettekst">
    <w:name w:val="footer"/>
    <w:basedOn w:val="Standaard"/>
    <w:link w:val="VoettekstChar"/>
    <w:uiPriority w:val="99"/>
    <w:unhideWhenUsed/>
    <w:rsid w:val="00DD0EF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D0EFD"/>
  </w:style>
  <w:style w:type="character" w:styleId="Paginanummer">
    <w:name w:val="page number"/>
    <w:basedOn w:val="Standaardalinea-lettertype"/>
    <w:uiPriority w:val="99"/>
    <w:semiHidden/>
    <w:unhideWhenUsed/>
    <w:rsid w:val="00334195"/>
  </w:style>
  <w:style w:type="paragraph" w:styleId="Lijstalinea">
    <w:name w:val="List Paragraph"/>
    <w:basedOn w:val="Standaard"/>
    <w:uiPriority w:val="34"/>
    <w:qFormat/>
    <w:rsid w:val="004F73CE"/>
    <w:pPr>
      <w:spacing w:before="200" w:after="200" w:line="276" w:lineRule="auto"/>
      <w:ind w:left="720"/>
      <w:contextualSpacing/>
    </w:pPr>
    <w:rPr>
      <w:rFonts w:eastAsiaTheme="minorEastAsia"/>
      <w:sz w:val="20"/>
      <w:szCs w:val="20"/>
      <w:lang w:bidi="en-US"/>
    </w:rPr>
  </w:style>
  <w:style w:type="character" w:customStyle="1" w:styleId="shorttext">
    <w:name w:val="short_text"/>
    <w:basedOn w:val="Standaardalinea-lettertype"/>
    <w:rsid w:val="00421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944</Words>
  <Characters>5192</Characters>
  <Application>Microsoft Office Word</Application>
  <DocSecurity>4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Movation</dc:creator>
  <cp:keywords/>
  <dc:description/>
  <cp:lastModifiedBy>Marloes Franken-de Koster</cp:lastModifiedBy>
  <cp:revision>2</cp:revision>
  <dcterms:created xsi:type="dcterms:W3CDTF">2019-04-25T10:06:00Z</dcterms:created>
  <dcterms:modified xsi:type="dcterms:W3CDTF">2019-04-25T10:06:00Z</dcterms:modified>
</cp:coreProperties>
</file>